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E6630" w14:textId="71D7CEC1" w:rsidR="001A43D3" w:rsidRPr="001A43D3" w:rsidRDefault="001A43D3" w:rsidP="001A43D3">
      <w:pPr>
        <w:pStyle w:val="Default"/>
        <w:jc w:val="right"/>
        <w:rPr>
          <w:sz w:val="22"/>
          <w:szCs w:val="22"/>
          <w:u w:val="single"/>
        </w:rPr>
      </w:pPr>
      <w:r w:rsidRPr="001A43D3">
        <w:rPr>
          <w:sz w:val="22"/>
          <w:szCs w:val="22"/>
        </w:rPr>
        <w:t xml:space="preserve">Stand: </w:t>
      </w:r>
      <w:r w:rsidR="00347597">
        <w:rPr>
          <w:sz w:val="22"/>
          <w:szCs w:val="22"/>
        </w:rPr>
        <w:t>November</w:t>
      </w:r>
      <w:r w:rsidR="006A3D4A">
        <w:rPr>
          <w:sz w:val="22"/>
          <w:szCs w:val="22"/>
        </w:rPr>
        <w:t xml:space="preserve"> 202</w:t>
      </w:r>
      <w:r w:rsidR="00347597">
        <w:rPr>
          <w:sz w:val="22"/>
          <w:szCs w:val="22"/>
        </w:rPr>
        <w:t>5</w:t>
      </w:r>
    </w:p>
    <w:p w14:paraId="52E323C4" w14:textId="77777777" w:rsidR="0070532B" w:rsidRPr="00484F77" w:rsidRDefault="0070532B">
      <w:pPr>
        <w:pStyle w:val="Default"/>
        <w:jc w:val="both"/>
        <w:rPr>
          <w:b/>
          <w:color w:val="FF0000"/>
          <w:sz w:val="22"/>
          <w:szCs w:val="22"/>
          <w:u w:val="single"/>
        </w:rPr>
      </w:pPr>
      <w:r w:rsidRPr="00484F77">
        <w:rPr>
          <w:b/>
          <w:color w:val="FF0000"/>
          <w:sz w:val="22"/>
          <w:szCs w:val="22"/>
          <w:u w:val="single"/>
        </w:rPr>
        <w:t>Merkblatt für Selbstvermarkt</w:t>
      </w:r>
      <w:r w:rsidR="006A3D4A">
        <w:rPr>
          <w:b/>
          <w:color w:val="FF0000"/>
          <w:sz w:val="22"/>
          <w:szCs w:val="22"/>
          <w:u w:val="single"/>
        </w:rPr>
        <w:t>ung</w:t>
      </w:r>
      <w:r w:rsidRPr="00484F77">
        <w:rPr>
          <w:b/>
          <w:color w:val="FF0000"/>
          <w:sz w:val="22"/>
          <w:szCs w:val="22"/>
          <w:u w:val="single"/>
        </w:rPr>
        <w:t xml:space="preserve"> von Konfitüren, Marmeladen und Fruchtaufstrichen </w:t>
      </w:r>
    </w:p>
    <w:p w14:paraId="6EDFF86E" w14:textId="77777777" w:rsidR="001A43D3" w:rsidRDefault="001A43D3" w:rsidP="001A43D3">
      <w:pPr>
        <w:pStyle w:val="Default"/>
        <w:jc w:val="right"/>
        <w:rPr>
          <w:b/>
          <w:sz w:val="22"/>
          <w:szCs w:val="22"/>
        </w:rPr>
      </w:pPr>
    </w:p>
    <w:p w14:paraId="214A9930" w14:textId="77777777" w:rsidR="0070532B" w:rsidRDefault="0070532B" w:rsidP="001A43D3">
      <w:pPr>
        <w:pStyle w:val="Default"/>
        <w:ind w:left="-180" w:hanging="180"/>
        <w:jc w:val="both"/>
        <w:rPr>
          <w:b/>
          <w:bCs/>
          <w:sz w:val="22"/>
          <w:szCs w:val="20"/>
        </w:rPr>
      </w:pPr>
      <w:r w:rsidRPr="001A43D3">
        <w:rPr>
          <w:b/>
          <w:bCs/>
          <w:sz w:val="22"/>
          <w:szCs w:val="20"/>
        </w:rPr>
        <w:t>Anforderung an die Zusammensetzung:</w:t>
      </w:r>
    </w:p>
    <w:p w14:paraId="45E3786A" w14:textId="77777777" w:rsidR="001A43D3" w:rsidRPr="001A43D3" w:rsidRDefault="001A43D3" w:rsidP="001A43D3">
      <w:pPr>
        <w:pStyle w:val="Default"/>
        <w:ind w:left="-180" w:hanging="180"/>
        <w:jc w:val="both"/>
        <w:rPr>
          <w:b/>
          <w:bCs/>
          <w:sz w:val="22"/>
          <w:szCs w:val="20"/>
        </w:rPr>
      </w:pPr>
    </w:p>
    <w:tbl>
      <w:tblPr>
        <w:tblW w:w="1044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520"/>
        <w:gridCol w:w="2880"/>
        <w:gridCol w:w="2880"/>
        <w:gridCol w:w="2160"/>
      </w:tblGrid>
      <w:tr w:rsidR="0070532B" w14:paraId="030B0D03" w14:textId="77777777">
        <w:trPr>
          <w:trHeight w:val="278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F5A44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6C1CA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Konfitüre extra, Gelee extra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5291E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Konfitüre (Marmelade), </w:t>
            </w:r>
          </w:p>
          <w:p w14:paraId="52C7295B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Gelee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A7082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Fruchtaufstrich </w:t>
            </w:r>
          </w:p>
        </w:tc>
      </w:tr>
      <w:tr w:rsidR="0070532B" w14:paraId="5F41AEF6" w14:textId="77777777">
        <w:trPr>
          <w:trHeight w:val="949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E123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Zuckergehalt </w:t>
            </w:r>
          </w:p>
          <w:p w14:paraId="220FECA3" w14:textId="77777777" w:rsidR="0070532B" w:rsidRDefault="0070532B">
            <w:pPr>
              <w:pStyle w:val="Default"/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(refraktometrisch bestimmt)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5E96D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über 55 %</w:t>
            </w:r>
          </w:p>
          <w:p w14:paraId="1008EDFE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ausgenommen Erzeugnisse, bei denen der Zucker ganz oder teilweise durch Süßungsmittel ersetzt wurde, Erzeugnisse mit reduziertem Brennwert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ED242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über 55 %</w:t>
            </w:r>
          </w:p>
          <w:p w14:paraId="04F51588" w14:textId="77777777" w:rsidR="0070532B" w:rsidRDefault="0070532B">
            <w:pPr>
              <w:pStyle w:val="Default"/>
              <w:spacing w:before="60" w:after="60"/>
              <w:ind w:left="-3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ausgenommen Erzeugnisse, bei denen der Zucker ganz oder teilweise durch Süßungsmittel ersetzt wurde, Erzeugnisse mit reduziertem Brennwert 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7B6EE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nicht geregelt </w:t>
            </w:r>
          </w:p>
        </w:tc>
      </w:tr>
      <w:tr w:rsidR="0070532B" w14:paraId="4ECD3900" w14:textId="77777777">
        <w:trPr>
          <w:trHeight w:val="858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FFC9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Fruchtgehalt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EBBDA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fruchtartabhängig, z.B. </w:t>
            </w:r>
          </w:p>
          <w:p w14:paraId="08198186" w14:textId="77777777" w:rsidR="0070532B" w:rsidRDefault="0070532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num" w:pos="216"/>
              </w:tabs>
              <w:spacing w:before="60" w:after="60"/>
              <w:ind w:hanging="6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Erdbeere: 45% </w:t>
            </w:r>
          </w:p>
          <w:p w14:paraId="558AB7BD" w14:textId="77777777" w:rsidR="0070532B" w:rsidRDefault="0070532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num" w:pos="216"/>
              </w:tabs>
              <w:spacing w:before="60" w:after="60"/>
              <w:ind w:hanging="6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Johannisbeere: 35% </w:t>
            </w:r>
          </w:p>
          <w:p w14:paraId="45B7A121" w14:textId="77777777" w:rsidR="0070532B" w:rsidRDefault="0070532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num" w:pos="216"/>
              </w:tabs>
              <w:spacing w:before="60" w:after="60"/>
              <w:ind w:hanging="6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Quitte: 35% </w:t>
            </w:r>
          </w:p>
          <w:p w14:paraId="30AD562A" w14:textId="77777777" w:rsidR="0070532B" w:rsidRDefault="0070532B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num" w:pos="216"/>
              </w:tabs>
              <w:spacing w:before="60" w:after="60"/>
              <w:ind w:hanging="6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Kirsche: 45%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F67AC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fruchtartabhängig, z.B. </w:t>
            </w:r>
          </w:p>
          <w:p w14:paraId="23C8DFDE" w14:textId="77777777" w:rsidR="0070532B" w:rsidRDefault="0070532B">
            <w:pPr>
              <w:pStyle w:val="Default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before="60" w:after="60"/>
              <w:ind w:left="252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Erdbeere: 35% </w:t>
            </w:r>
          </w:p>
          <w:p w14:paraId="6C410BD5" w14:textId="77777777" w:rsidR="0070532B" w:rsidRDefault="0070532B">
            <w:pPr>
              <w:pStyle w:val="Default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before="60" w:after="60"/>
              <w:ind w:left="252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Johannisbeere: 25% </w:t>
            </w:r>
          </w:p>
          <w:p w14:paraId="166FCF76" w14:textId="77777777" w:rsidR="0070532B" w:rsidRDefault="0070532B">
            <w:pPr>
              <w:pStyle w:val="Default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before="60" w:after="60"/>
              <w:ind w:left="252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Quitte: 25% </w:t>
            </w:r>
          </w:p>
          <w:p w14:paraId="5A7696B1" w14:textId="77777777" w:rsidR="0070532B" w:rsidRDefault="0070532B">
            <w:pPr>
              <w:pStyle w:val="Default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before="60" w:after="60"/>
              <w:ind w:left="252" w:hanging="25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Kirsche: 35%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FE051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nicht geregelt </w:t>
            </w:r>
          </w:p>
        </w:tc>
      </w:tr>
      <w:tr w:rsidR="0070532B" w14:paraId="5CE5560A" w14:textId="77777777">
        <w:trPr>
          <w:trHeight w:val="805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089F8" w14:textId="77777777" w:rsidR="0070532B" w:rsidRDefault="0070532B">
            <w:pPr>
              <w:pStyle w:val="Default"/>
              <w:spacing w:before="60"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Konservierungsmittel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9C82F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nicht zulässig </w:t>
            </w:r>
          </w:p>
          <w:p w14:paraId="23D18BCB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ausgenommen Erzeugnisse, bei denen der Zucker ganz oder teilweise durch Süßungsmittel ersetzt wurde, Erzeugnisse mit reduziertem Brennwert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CA09F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nicht zulässig </w:t>
            </w:r>
          </w:p>
          <w:p w14:paraId="68DABE3D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ausgenommen Erzeugnisse, bei denen der Zucker ganz oder teilweise durch Süßungsmittel ersetzt wurde, Erzeugnisse mit reduziertem Brennwert 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11921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zulässig </w:t>
            </w:r>
          </w:p>
          <w:p w14:paraId="4CEDE134" w14:textId="77777777" w:rsidR="0070532B" w:rsidRDefault="0070532B">
            <w:pPr>
              <w:pStyle w:val="Default"/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Benzoesäure: bis 500 mg/kg, Summe aus Benzoe- und Sorbinsäure: bis 1000 mg/kg. </w:t>
            </w:r>
          </w:p>
        </w:tc>
      </w:tr>
    </w:tbl>
    <w:p w14:paraId="6522A8C7" w14:textId="77777777" w:rsidR="0070532B" w:rsidRDefault="0070532B">
      <w:pPr>
        <w:ind w:left="-360"/>
        <w:jc w:val="both"/>
        <w:rPr>
          <w:sz w:val="16"/>
          <w:szCs w:val="16"/>
        </w:rPr>
      </w:pPr>
    </w:p>
    <w:p w14:paraId="7DB1D0C0" w14:textId="77777777" w:rsidR="0070532B" w:rsidRPr="001A43D3" w:rsidRDefault="0070532B">
      <w:pPr>
        <w:pStyle w:val="Default"/>
        <w:ind w:left="-360"/>
        <w:jc w:val="both"/>
        <w:rPr>
          <w:sz w:val="22"/>
          <w:szCs w:val="22"/>
        </w:rPr>
      </w:pPr>
      <w:r w:rsidRPr="001A43D3">
        <w:rPr>
          <w:sz w:val="22"/>
          <w:szCs w:val="22"/>
        </w:rPr>
        <w:t xml:space="preserve">Die Bezeichnung „Marmelade“ ist an Stelle von „Konfitüre“ für solche Erzeugnisse zulässig, die auf örtlichen Märkten (z.B. Bauern- und Wochenmärkten) und im „Ab-Hof-Verkauf“ abgegeben werden. Außerhalb dieser Bereiche ist unter „Marmelade“ ein aus Zitrusfrüchten hergestelltes Erzeugnis zu verstehen. </w:t>
      </w:r>
    </w:p>
    <w:p w14:paraId="29A25C9F" w14:textId="77777777" w:rsidR="0070532B" w:rsidRPr="001A43D3" w:rsidRDefault="0070532B">
      <w:pPr>
        <w:pStyle w:val="Default"/>
        <w:ind w:left="-360"/>
        <w:jc w:val="both"/>
        <w:rPr>
          <w:sz w:val="22"/>
          <w:szCs w:val="22"/>
        </w:rPr>
      </w:pPr>
    </w:p>
    <w:p w14:paraId="54C817CD" w14:textId="77777777" w:rsidR="0070532B" w:rsidRPr="001A43D3" w:rsidRDefault="0070532B">
      <w:pPr>
        <w:pStyle w:val="Default"/>
        <w:ind w:left="-360"/>
        <w:jc w:val="both"/>
        <w:rPr>
          <w:b/>
          <w:bCs/>
          <w:sz w:val="22"/>
          <w:szCs w:val="22"/>
        </w:rPr>
      </w:pPr>
      <w:r w:rsidRPr="001A43D3">
        <w:rPr>
          <w:b/>
          <w:bCs/>
          <w:sz w:val="22"/>
          <w:szCs w:val="22"/>
        </w:rPr>
        <w:t>Grundsätzliche Kennzeichnungsanforderungen:  siehe Merkblatt Kennzeichnung von vorverpackten Lebensmitteln</w:t>
      </w:r>
    </w:p>
    <w:p w14:paraId="1B45FDB9" w14:textId="77777777" w:rsidR="0070532B" w:rsidRPr="001A43D3" w:rsidRDefault="0070532B">
      <w:pPr>
        <w:pStyle w:val="Default"/>
        <w:ind w:left="-360"/>
        <w:jc w:val="both"/>
        <w:rPr>
          <w:sz w:val="22"/>
          <w:szCs w:val="22"/>
        </w:rPr>
      </w:pPr>
    </w:p>
    <w:p w14:paraId="67236B69" w14:textId="77777777" w:rsidR="0070532B" w:rsidRPr="001A43D3" w:rsidRDefault="0070532B">
      <w:pPr>
        <w:pStyle w:val="Default"/>
        <w:ind w:hanging="360"/>
        <w:jc w:val="both"/>
        <w:rPr>
          <w:b/>
          <w:bCs/>
          <w:sz w:val="22"/>
          <w:szCs w:val="22"/>
        </w:rPr>
      </w:pPr>
      <w:r w:rsidRPr="001A43D3">
        <w:rPr>
          <w:b/>
          <w:bCs/>
          <w:sz w:val="22"/>
          <w:szCs w:val="22"/>
        </w:rPr>
        <w:t>Besondere Anforderung an die Kennzeichnung:</w:t>
      </w:r>
    </w:p>
    <w:p w14:paraId="54DC86BE" w14:textId="77777777" w:rsidR="0070532B" w:rsidRPr="001A43D3" w:rsidRDefault="0070532B">
      <w:pPr>
        <w:pStyle w:val="Default"/>
        <w:jc w:val="both"/>
        <w:rPr>
          <w:sz w:val="22"/>
          <w:szCs w:val="22"/>
        </w:rPr>
      </w:pPr>
    </w:p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520"/>
        <w:gridCol w:w="2880"/>
        <w:gridCol w:w="2880"/>
        <w:gridCol w:w="1980"/>
      </w:tblGrid>
      <w:tr w:rsidR="0070532B" w:rsidRPr="001A43D3" w14:paraId="1D893077" w14:textId="77777777">
        <w:trPr>
          <w:trHeight w:val="277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9FA92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E7AD3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>Konfitüre extra, Gelee extra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AA495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 xml:space="preserve">Konfitüre (Marmelade), </w:t>
            </w:r>
          </w:p>
          <w:p w14:paraId="7BC896E1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 xml:space="preserve">Gelee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14321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 xml:space="preserve">Fruchtaufstrich </w:t>
            </w:r>
          </w:p>
        </w:tc>
      </w:tr>
      <w:tr w:rsidR="0070532B" w:rsidRPr="001A43D3" w14:paraId="63B0743E" w14:textId="77777777">
        <w:trPr>
          <w:trHeight w:val="393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51927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 xml:space="preserve">Fruchtgehalt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2B16D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 xml:space="preserve">„hergestellt aus...g Früchten je 100g“ (mit diesem Wortlaut!)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D8EA6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 xml:space="preserve">„hergestellt aus...g Früchten je 100g“ (mit diesem Wortlaut!)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626EF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 xml:space="preserve">z.B. innerhalb der Zutatenliste </w:t>
            </w:r>
          </w:p>
        </w:tc>
      </w:tr>
      <w:tr w:rsidR="0070532B" w:rsidRPr="001A43D3" w14:paraId="3E5316E8" w14:textId="77777777">
        <w:trPr>
          <w:trHeight w:val="363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84B10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1A43D3">
              <w:rPr>
                <w:b/>
                <w:sz w:val="22"/>
                <w:szCs w:val="22"/>
              </w:rPr>
              <w:t xml:space="preserve">Zuckergehalt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464CD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 xml:space="preserve">„Gesamtzuckergehalt...g je 100g“ (mit diesem Wortlaut) 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BEAF5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 xml:space="preserve">„Gesamtzuckergehalt...g je 100g“ (mit diesem Wortlaut)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194B7" w14:textId="77777777" w:rsidR="0070532B" w:rsidRPr="001A43D3" w:rsidRDefault="0070532B">
            <w:pPr>
              <w:pStyle w:val="Default"/>
              <w:spacing w:before="60" w:after="60"/>
              <w:jc w:val="both"/>
              <w:rPr>
                <w:sz w:val="22"/>
                <w:szCs w:val="22"/>
              </w:rPr>
            </w:pPr>
            <w:r w:rsidRPr="001A43D3">
              <w:rPr>
                <w:sz w:val="22"/>
                <w:szCs w:val="22"/>
              </w:rPr>
              <w:t>Angabe nicht erforderlich</w:t>
            </w:r>
          </w:p>
        </w:tc>
      </w:tr>
    </w:tbl>
    <w:p w14:paraId="14A2A7BD" w14:textId="77777777" w:rsidR="001A43D3" w:rsidRDefault="001A43D3">
      <w:pPr>
        <w:jc w:val="both"/>
        <w:rPr>
          <w:rFonts w:ascii="Arial" w:hAnsi="Arial" w:cs="Arial"/>
          <w:sz w:val="22"/>
          <w:szCs w:val="22"/>
        </w:rPr>
      </w:pPr>
    </w:p>
    <w:p w14:paraId="3F09AEE3" w14:textId="77777777" w:rsidR="001A43D3" w:rsidRDefault="001A43D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1872144" w14:textId="77777777" w:rsidR="001A43D3" w:rsidRDefault="001A43D3">
      <w:pPr>
        <w:autoSpaceDE w:val="0"/>
        <w:autoSpaceDN w:val="0"/>
        <w:adjustRightInd w:val="0"/>
        <w:spacing w:after="120"/>
        <w:ind w:hanging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140FA2" w14:textId="77777777" w:rsidR="0070532B" w:rsidRPr="001A43D3" w:rsidRDefault="0070532B">
      <w:pPr>
        <w:autoSpaceDE w:val="0"/>
        <w:autoSpaceDN w:val="0"/>
        <w:adjustRightInd w:val="0"/>
        <w:spacing w:after="120"/>
        <w:ind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</w:rPr>
        <w:t xml:space="preserve">Häufige Fehler: </w:t>
      </w:r>
    </w:p>
    <w:p w14:paraId="64A8A346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Verwendung der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Bezeichnung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„Gelee“ oder „Marmelade“, obwohl die Anforderungen der Konfitüren Verordnung (KonfV) an die Zusammensetzung nicht erfüllt sind (z.B. zu niedriger Zuckergehalt, Anwesenheit von Konservierungsmitteln durch Verwendung von „Gelierzucker 2+1“) </w:t>
      </w:r>
    </w:p>
    <w:p w14:paraId="348CA413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Nicht ausreichende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Herstell</w:t>
      </w:r>
      <w:r w:rsidR="006A3D4A">
        <w:rPr>
          <w:rFonts w:ascii="Arial" w:hAnsi="Arial" w:cs="Arial"/>
          <w:b/>
          <w:color w:val="000000"/>
          <w:sz w:val="22"/>
          <w:szCs w:val="22"/>
        </w:rPr>
        <w:t>ungs</w:t>
      </w:r>
      <w:r w:rsidRPr="001A43D3">
        <w:rPr>
          <w:rFonts w:ascii="Arial" w:hAnsi="Arial" w:cs="Arial"/>
          <w:b/>
          <w:color w:val="000000"/>
          <w:sz w:val="22"/>
          <w:szCs w:val="22"/>
        </w:rPr>
        <w:t>angaben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(als Faustregel gilt: ein Brief, auf dem die Herstel</w:t>
      </w:r>
      <w:r w:rsidR="006A3D4A">
        <w:rPr>
          <w:rFonts w:ascii="Arial" w:hAnsi="Arial" w:cs="Arial"/>
          <w:color w:val="000000"/>
          <w:sz w:val="22"/>
          <w:szCs w:val="22"/>
        </w:rPr>
        <w:t>lungs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angabe als Adresse dient, muss durch die Post zustellbar sein) </w:t>
      </w:r>
    </w:p>
    <w:p w14:paraId="127F391C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unzureichendes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Mindesthaltbarkeitsdatum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(MHD): das MHD muss angekündigt werden mit den Worten „mindestens haltbar bis: …“ (bei tagesgenauer Angabe) bzw. „mindestens haltbar bis Ende: …“ (bei Verzicht auf die Angabe des Tages/Monats); Tipp: bei tagesgenauer Angabe kann auf die Losnummer verzichtet werden! </w:t>
      </w:r>
    </w:p>
    <w:p w14:paraId="35BE903C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Die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Nennfüllmenge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ist in g, nicht in ml anzugeben</w:t>
      </w:r>
    </w:p>
    <w:p w14:paraId="6AB015F3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zu geringe Schriftgröße der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Füllmengenangabe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: Sie muss bei Füllmengen von mehr als 50 bis 200 g mindestens 3 mm und bei Füllmengen von mehr als 200 bis 1000 g mindestens 4 mm betragen. </w:t>
      </w:r>
    </w:p>
    <w:p w14:paraId="00470869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Verwendung der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Bezeichnung „Gelierzucker“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in der Zutatenliste: Die Zutaten des Gelierzuckers (üblicherweise: Zucker, Stabilisator Pektin, Säuerungsmittel Zitronensäure, bei so genannten „2+1 bzw. 3+1 Gelierzuckern“ oft das Konservierungsmittel Sorbinsäure) müssen einzeln aufgeführt werden! </w:t>
      </w:r>
    </w:p>
    <w:p w14:paraId="401A64A8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Fruchtaufstriche: fehlende Deklaration des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Fruchtgehalts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, obwohl die Frucht in der Verkehrsbezeichnung genannt wird („Erdbeer-Fruchtaufstrich“) oder Fruchtabbildungen auf dem Etikett vorhanden sind. </w:t>
      </w:r>
    </w:p>
    <w:p w14:paraId="4F9469EF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Verwendung der Bezeichnungen „</w:t>
      </w:r>
      <w:r w:rsidRPr="001A43D3">
        <w:rPr>
          <w:rFonts w:ascii="Arial" w:hAnsi="Arial" w:cs="Arial"/>
          <w:b/>
          <w:color w:val="000000"/>
          <w:sz w:val="22"/>
          <w:szCs w:val="22"/>
        </w:rPr>
        <w:t>Öko</w:t>
      </w:r>
      <w:r w:rsidRPr="001A43D3">
        <w:rPr>
          <w:rFonts w:ascii="Arial" w:hAnsi="Arial" w:cs="Arial"/>
          <w:color w:val="000000"/>
          <w:sz w:val="22"/>
          <w:szCs w:val="22"/>
        </w:rPr>
        <w:t>“ oder „</w:t>
      </w:r>
      <w:r w:rsidRPr="001A43D3">
        <w:rPr>
          <w:rFonts w:ascii="Arial" w:hAnsi="Arial" w:cs="Arial"/>
          <w:b/>
          <w:color w:val="000000"/>
          <w:sz w:val="22"/>
          <w:szCs w:val="22"/>
        </w:rPr>
        <w:t>Bio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“, obwohl die Anforderungen der Öko-Erzeugnis-Verordnung nicht erfüllt sind </w:t>
      </w:r>
    </w:p>
    <w:p w14:paraId="0BB0C314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Verzicht auf Angaben </w:t>
      </w:r>
      <w:r w:rsidR="00D735D1" w:rsidRPr="001A43D3">
        <w:rPr>
          <w:rFonts w:ascii="Arial" w:hAnsi="Arial" w:cs="Arial"/>
          <w:color w:val="000000"/>
          <w:sz w:val="22"/>
          <w:szCs w:val="22"/>
        </w:rPr>
        <w:t xml:space="preserve">gemäß Lebensmittelinformations-VO (VO(EU) 1169/2011) –Nährwertdeklaration 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obwohl nährwertbezogene Angaben gemacht werden (z.B. „viel Frucht – wenig Zucker“); WICHTIG: die Pflichtangabe des Zuckergehaltes bei Konfitüren und Gelees nach der Konfitürenverordnung ist keine nährwertbezogene Angabe! </w:t>
      </w:r>
    </w:p>
    <w:p w14:paraId="17389429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Nichtbeachtung der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Sichtfeldregelung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: die </w:t>
      </w:r>
      <w:r w:rsidR="00D735D1" w:rsidRPr="001A43D3">
        <w:rPr>
          <w:rFonts w:ascii="Arial" w:hAnsi="Arial" w:cs="Arial"/>
          <w:color w:val="000000"/>
          <w:sz w:val="22"/>
          <w:szCs w:val="22"/>
        </w:rPr>
        <w:t xml:space="preserve">Bezeichnung des Lebensmittels 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und die Füllmengenangabe müssen im gleichen Sichtfeld (d.h. auf einer Seite der Verpackung) angegeben werden. </w:t>
      </w:r>
    </w:p>
    <w:p w14:paraId="70989DB7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Reihenfolge in der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Zutatenliste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: hier müssen die Zutaten in absteigender Reihenfolge ihres Gewichtsanteils zum Zeitpunkt ihrer Verwendung bei der Herstellung des Lebensmittels aufgezählt werden. </w:t>
      </w:r>
    </w:p>
    <w:p w14:paraId="29E777DB" w14:textId="77777777" w:rsidR="0070532B" w:rsidRPr="001A43D3" w:rsidRDefault="0070532B">
      <w:pPr>
        <w:numPr>
          <w:ilvl w:val="0"/>
          <w:numId w:val="2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Zusatzstoffe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in der Zutatenliste: hier muss auch der Klassenname mit aufgeführt werden: z.B. Geliermittel Pektin, Säuerungsmittel Zitronensäure, Konservierungsstoff Sorbinsäure </w:t>
      </w:r>
    </w:p>
    <w:p w14:paraId="2FEDE87F" w14:textId="37919E8D" w:rsidR="0070532B" w:rsidRPr="001A43D3" w:rsidRDefault="0070532B" w:rsidP="00347597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0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Phantasiebezeichnungen an Stelle der </w:t>
      </w:r>
      <w:r w:rsidR="00A723DD" w:rsidRPr="001A43D3">
        <w:rPr>
          <w:rFonts w:ascii="Arial" w:hAnsi="Arial" w:cs="Arial"/>
          <w:b/>
          <w:color w:val="000000"/>
          <w:sz w:val="22"/>
          <w:szCs w:val="22"/>
        </w:rPr>
        <w:t xml:space="preserve">Bezeichnung des Lebensmittels </w:t>
      </w:r>
      <w:r w:rsidR="00347597">
        <w:rPr>
          <w:rFonts w:ascii="Arial" w:hAnsi="Arial" w:cs="Arial"/>
          <w:color w:val="000000"/>
          <w:sz w:val="22"/>
          <w:szCs w:val="22"/>
        </w:rPr>
        <w:br/>
      </w:r>
      <w:r w:rsidRPr="001A43D3">
        <w:rPr>
          <w:rFonts w:ascii="Arial" w:hAnsi="Arial" w:cs="Arial"/>
          <w:color w:val="000000"/>
          <w:sz w:val="22"/>
          <w:szCs w:val="22"/>
        </w:rPr>
        <w:t xml:space="preserve">(z.B. „Himbeerverführung“, „Erdbeererlebnis“) </w:t>
      </w:r>
    </w:p>
    <w:p w14:paraId="54FD251B" w14:textId="77777777" w:rsidR="0070532B" w:rsidRPr="001A43D3" w:rsidRDefault="0070532B">
      <w:pPr>
        <w:autoSpaceDE w:val="0"/>
        <w:autoSpaceDN w:val="0"/>
        <w:adjustRightInd w:val="0"/>
        <w:spacing w:after="120"/>
        <w:ind w:left="-36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</w:rPr>
        <w:t xml:space="preserve">Tipps: </w:t>
      </w:r>
    </w:p>
    <w:p w14:paraId="0E8555E7" w14:textId="77777777" w:rsidR="0070532B" w:rsidRPr="001A43D3" w:rsidRDefault="0070532B">
      <w:pPr>
        <w:numPr>
          <w:ilvl w:val="0"/>
          <w:numId w:val="3"/>
        </w:numPr>
        <w:tabs>
          <w:tab w:val="clear" w:pos="1080"/>
          <w:tab w:val="num" w:pos="-180"/>
        </w:tabs>
        <w:autoSpaceDE w:val="0"/>
        <w:autoSpaceDN w:val="0"/>
        <w:adjustRightInd w:val="0"/>
        <w:spacing w:after="120"/>
        <w:ind w:left="-180" w:hanging="180"/>
        <w:jc w:val="both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Bei Unklarheiten bei der Kennzeichnung hilft oftmals ein Gang in das Konfitürenregal des nächsten Lebensmittelgeschäfts. Die großen, etablierten Herstell</w:t>
      </w:r>
      <w:r w:rsidR="006A3D4A">
        <w:rPr>
          <w:rFonts w:ascii="Arial" w:hAnsi="Arial" w:cs="Arial"/>
          <w:color w:val="000000"/>
          <w:sz w:val="22"/>
          <w:szCs w:val="22"/>
        </w:rPr>
        <w:t>ungsunternehmen</w:t>
      </w:r>
      <w:r w:rsidRPr="001A43D3">
        <w:rPr>
          <w:rFonts w:ascii="Arial" w:hAnsi="Arial" w:cs="Arial"/>
          <w:color w:val="000000"/>
          <w:sz w:val="22"/>
          <w:szCs w:val="22"/>
        </w:rPr>
        <w:t xml:space="preserve"> machen (meistens) alles richtig. </w:t>
      </w:r>
    </w:p>
    <w:p w14:paraId="2C3D3145" w14:textId="77777777" w:rsidR="001A43D3" w:rsidRDefault="001A43D3">
      <w:pPr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br w:type="page"/>
      </w:r>
    </w:p>
    <w:p w14:paraId="4298004E" w14:textId="77777777" w:rsidR="001A43D3" w:rsidRDefault="001A43D3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5C507AD0" w14:textId="77777777" w:rsidR="0070532B" w:rsidRPr="001A43D3" w:rsidRDefault="0070532B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Etikettenbeispiele</w:t>
      </w:r>
    </w:p>
    <w:p w14:paraId="16846C89" w14:textId="77777777" w:rsidR="0070532B" w:rsidRPr="001A43D3" w:rsidRDefault="0070532B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7144779E" w14:textId="77777777" w:rsidR="0070532B" w:rsidRPr="001A43D3" w:rsidRDefault="0070532B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</w:rPr>
        <w:t xml:space="preserve">Konfitüren-Verordnung gilt nicht bei Fruchtaufstrichen: </w:t>
      </w:r>
    </w:p>
    <w:p w14:paraId="6AADDCE9" w14:textId="77777777" w:rsidR="0070532B" w:rsidRPr="001A43D3" w:rsidRDefault="0070532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B00C1DE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Fruchtaufstrich Kirsche</w:t>
      </w:r>
    </w:p>
    <w:p w14:paraId="571A38B7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nach</w:t>
      </w:r>
    </w:p>
    <w:p w14:paraId="23FEA0DE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Omas Rezept</w:t>
      </w:r>
    </w:p>
    <w:p w14:paraId="7A6E3D10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verfeinert mit Kirschwasser</w:t>
      </w:r>
    </w:p>
    <w:p w14:paraId="72297589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3B8F0A2C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Zutaten</w:t>
      </w:r>
      <w:r w:rsidRPr="001A43D3">
        <w:rPr>
          <w:rFonts w:ascii="Arial" w:hAnsi="Arial" w:cs="Arial"/>
          <w:color w:val="000000"/>
          <w:sz w:val="22"/>
          <w:szCs w:val="22"/>
        </w:rPr>
        <w:t>: Kirschen (66%), Zucker, Geliermittel Pektin,</w:t>
      </w:r>
    </w:p>
    <w:p w14:paraId="79860822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Kirschwasser (1%), Säuerungsmittel Zitronensäure,</w:t>
      </w:r>
    </w:p>
    <w:p w14:paraId="25F2EB80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Konservierungsstoff Sorbinsäure</w:t>
      </w:r>
    </w:p>
    <w:p w14:paraId="73415DBF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mindestens haltbar bis: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08.08.2011</w:t>
      </w:r>
    </w:p>
    <w:p w14:paraId="2DB656D5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472DF954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250 g</w:t>
      </w:r>
    </w:p>
    <w:p w14:paraId="49C2DE16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53CED246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Frieda Fruchtig, Kirschkernweg 7,</w:t>
      </w:r>
    </w:p>
    <w:p w14:paraId="4065B0EE" w14:textId="77777777" w:rsidR="0070532B" w:rsidRPr="001A43D3" w:rsidRDefault="0070532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63762 Pflaumheim</w:t>
      </w:r>
    </w:p>
    <w:p w14:paraId="18416AB6" w14:textId="77777777" w:rsidR="0070532B" w:rsidRPr="001A43D3" w:rsidRDefault="0070532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20A79033" w14:textId="77777777" w:rsidR="0070532B" w:rsidRPr="001A43D3" w:rsidRDefault="0070532B">
      <w:pPr>
        <w:jc w:val="center"/>
        <w:rPr>
          <w:rFonts w:ascii="Arial" w:hAnsi="Arial" w:cs="Arial"/>
          <w:sz w:val="22"/>
          <w:szCs w:val="22"/>
        </w:rPr>
      </w:pPr>
    </w:p>
    <w:p w14:paraId="5753C453" w14:textId="77777777" w:rsidR="001A43D3" w:rsidRPr="001A43D3" w:rsidRDefault="001A43D3">
      <w:pPr>
        <w:jc w:val="center"/>
        <w:rPr>
          <w:rFonts w:ascii="Arial" w:hAnsi="Arial" w:cs="Arial"/>
          <w:sz w:val="22"/>
          <w:szCs w:val="22"/>
        </w:rPr>
      </w:pPr>
    </w:p>
    <w:p w14:paraId="439F8F26" w14:textId="77777777" w:rsidR="0070532B" w:rsidRPr="001A43D3" w:rsidRDefault="0070532B">
      <w:pPr>
        <w:autoSpaceDE w:val="0"/>
        <w:autoSpaceDN w:val="0"/>
        <w:adjustRightInd w:val="0"/>
        <w:ind w:left="-360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</w:rPr>
        <w:t>Kennzeichnung nach Konfitürenverordnung:</w:t>
      </w:r>
    </w:p>
    <w:p w14:paraId="5B438D54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4991B844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7656DFFE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Heidelbeer-Gelee extra</w:t>
      </w:r>
    </w:p>
    <w:p w14:paraId="7DDC0490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hergestellt aus 50 g Früchten je 100 g</w:t>
      </w:r>
    </w:p>
    <w:p w14:paraId="7CA7FABA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Gesamtzuckergehalt 62 g je 100 g</w:t>
      </w:r>
    </w:p>
    <w:p w14:paraId="534A997F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6FEF7493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b/>
          <w:color w:val="000000"/>
          <w:sz w:val="22"/>
          <w:szCs w:val="22"/>
        </w:rPr>
        <w:t>Zutaten</w:t>
      </w:r>
      <w:r w:rsidRPr="001A43D3">
        <w:rPr>
          <w:rFonts w:ascii="Arial" w:hAnsi="Arial" w:cs="Arial"/>
          <w:color w:val="000000"/>
          <w:sz w:val="22"/>
          <w:szCs w:val="22"/>
        </w:rPr>
        <w:t>: Heidelbeersaft, Zucker,</w:t>
      </w:r>
    </w:p>
    <w:p w14:paraId="50582AA1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Säuerungsmittel Zitronensäure, Geliermittel Pektin</w:t>
      </w:r>
    </w:p>
    <w:p w14:paraId="61684CCF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795797BC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A43D3">
        <w:rPr>
          <w:rFonts w:ascii="Arial" w:hAnsi="Arial" w:cs="Arial"/>
          <w:b/>
          <w:bCs/>
          <w:color w:val="000000"/>
          <w:sz w:val="22"/>
          <w:szCs w:val="22"/>
        </w:rPr>
        <w:t>450 g</w:t>
      </w:r>
    </w:p>
    <w:p w14:paraId="3064EEC6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2B28F5ED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Herbert Holzapfel</w:t>
      </w:r>
    </w:p>
    <w:p w14:paraId="5D6F5053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Hinter der Hiffenhecke 3, 97218 Himbeerhausen</w:t>
      </w:r>
    </w:p>
    <w:p w14:paraId="12696815" w14:textId="77777777" w:rsidR="0070532B" w:rsidRPr="001A43D3" w:rsidRDefault="0070532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 xml:space="preserve">mindestens haltbar bis Ende: </w:t>
      </w:r>
      <w:r w:rsidRPr="001A43D3">
        <w:rPr>
          <w:rFonts w:ascii="Arial" w:hAnsi="Arial" w:cs="Arial"/>
          <w:b/>
          <w:color w:val="000000"/>
          <w:sz w:val="22"/>
          <w:szCs w:val="22"/>
        </w:rPr>
        <w:t>08-12</w:t>
      </w:r>
    </w:p>
    <w:p w14:paraId="70CA9EA1" w14:textId="77777777" w:rsidR="0070532B" w:rsidRPr="001A43D3" w:rsidRDefault="0070532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A43D3">
        <w:rPr>
          <w:rFonts w:ascii="Arial" w:hAnsi="Arial" w:cs="Arial"/>
          <w:color w:val="000000"/>
          <w:sz w:val="22"/>
          <w:szCs w:val="22"/>
        </w:rPr>
        <w:t>L 08154711</w:t>
      </w:r>
    </w:p>
    <w:p w14:paraId="28347EC0" w14:textId="77777777" w:rsidR="0070532B" w:rsidRDefault="0070532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00EF53C3" w14:textId="77777777" w:rsidR="001A43D3" w:rsidRDefault="001A43D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786D024E" w14:textId="77777777" w:rsidR="001A43D3" w:rsidRDefault="001A43D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08FE5976" w14:textId="77777777" w:rsidR="001A43D3" w:rsidRPr="001A43D3" w:rsidRDefault="001A43D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20BAAAE8" w14:textId="77777777" w:rsidR="0070532B" w:rsidRPr="001A43D3" w:rsidRDefault="0070532B">
      <w:pPr>
        <w:pStyle w:val="Textkrper"/>
        <w:rPr>
          <w:rFonts w:ascii="Arial" w:hAnsi="Arial" w:cs="Arial"/>
          <w:sz w:val="22"/>
        </w:rPr>
      </w:pPr>
      <w:r w:rsidRPr="001A43D3">
        <w:rPr>
          <w:rFonts w:ascii="Arial" w:hAnsi="Arial" w:cs="Arial"/>
          <w:sz w:val="22"/>
        </w:rPr>
        <w:t>Dieses Merkblatt fasst die wichtigsten Regelungen zusammen und gilt vorbehaltlich gesetzlicher Änderungen seit dem letzten Bearbeitungsstand.</w:t>
      </w:r>
    </w:p>
    <w:sectPr w:rsidR="0070532B" w:rsidRPr="001A43D3" w:rsidSect="001A43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1418" w:bottom="539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CB613" w14:textId="77777777" w:rsidR="00F045D0" w:rsidRDefault="00F045D0">
      <w:r>
        <w:separator/>
      </w:r>
    </w:p>
  </w:endnote>
  <w:endnote w:type="continuationSeparator" w:id="0">
    <w:p w14:paraId="2E4418D4" w14:textId="77777777" w:rsidR="00F045D0" w:rsidRDefault="00F0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7FCD5" w14:textId="77777777" w:rsidR="00347597" w:rsidRDefault="003475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07"/>
      <w:gridCol w:w="2436"/>
    </w:tblGrid>
    <w:tr w:rsidR="0070532B" w14:paraId="3596D7B4" w14:textId="77777777" w:rsidTr="001A43D3">
      <w:trPr>
        <w:cantSplit/>
      </w:trPr>
      <w:tc>
        <w:tcPr>
          <w:tcW w:w="7307" w:type="dxa"/>
        </w:tcPr>
        <w:p w14:paraId="1B1FC012" w14:textId="11C6FE1F" w:rsidR="0070532B" w:rsidRDefault="001A43D3">
          <w:pPr>
            <w:pStyle w:val="Fuzeile"/>
            <w:spacing w:before="20" w:after="20"/>
            <w:rPr>
              <w:rStyle w:val="Seitenzahl"/>
              <w:rFonts w:ascii="Arial" w:hAnsi="Arial" w:cs="Arial"/>
              <w:snapToGrid w:val="0"/>
              <w:sz w:val="14"/>
            </w:rPr>
          </w:pPr>
          <w:r>
            <w:rPr>
              <w:rStyle w:val="Seitenzahl"/>
              <w:rFonts w:ascii="Arial" w:hAnsi="Arial" w:cs="Arial"/>
              <w:snapToGrid w:val="0"/>
              <w:sz w:val="14"/>
            </w:rPr>
            <w:t>MMB-05-39-00 Fassung 0</w:t>
          </w:r>
          <w:r w:rsidR="00347597">
            <w:rPr>
              <w:rStyle w:val="Seitenzahl"/>
              <w:rFonts w:ascii="Arial" w:hAnsi="Arial" w:cs="Arial"/>
              <w:snapToGrid w:val="0"/>
              <w:sz w:val="14"/>
            </w:rPr>
            <w:t>6</w:t>
          </w:r>
        </w:p>
      </w:tc>
      <w:tc>
        <w:tcPr>
          <w:tcW w:w="2436" w:type="dxa"/>
        </w:tcPr>
        <w:p w14:paraId="2C1826D7" w14:textId="77777777" w:rsidR="0070532B" w:rsidRDefault="0070532B">
          <w:pPr>
            <w:pStyle w:val="Fuzeile"/>
            <w:spacing w:before="20" w:after="20"/>
            <w:jc w:val="right"/>
            <w:rPr>
              <w:rStyle w:val="Seitenzahl"/>
              <w:rFonts w:ascii="Arial" w:hAnsi="Arial" w:cs="Arial"/>
              <w:snapToGrid w:val="0"/>
              <w:sz w:val="14"/>
            </w:rPr>
          </w:pPr>
          <w:r>
            <w:rPr>
              <w:rStyle w:val="Seitenzahl"/>
              <w:rFonts w:ascii="Arial" w:hAnsi="Arial" w:cs="Arial"/>
              <w:snapToGrid w:val="0"/>
              <w:sz w:val="14"/>
            </w:rPr>
            <w:t xml:space="preserve">Seite </w:t>
          </w:r>
          <w:r>
            <w:rPr>
              <w:rStyle w:val="Seitenzahl"/>
              <w:rFonts w:ascii="Arial" w:hAnsi="Arial" w:cs="Arial"/>
              <w:sz w:val="14"/>
            </w:rPr>
            <w:fldChar w:fldCharType="begin"/>
          </w:r>
          <w:r>
            <w:rPr>
              <w:rStyle w:val="Seitenzahl"/>
              <w:rFonts w:ascii="Arial" w:hAnsi="Arial" w:cs="Arial"/>
              <w:sz w:val="14"/>
            </w:rPr>
            <w:instrText xml:space="preserve"> PAGE </w:instrText>
          </w:r>
          <w:r>
            <w:rPr>
              <w:rStyle w:val="Seitenzahl"/>
              <w:rFonts w:ascii="Arial" w:hAnsi="Arial" w:cs="Arial"/>
              <w:sz w:val="14"/>
            </w:rPr>
            <w:fldChar w:fldCharType="separate"/>
          </w:r>
          <w:r w:rsidR="00982E8E">
            <w:rPr>
              <w:rStyle w:val="Seitenzahl"/>
              <w:rFonts w:ascii="Arial" w:hAnsi="Arial" w:cs="Arial"/>
              <w:noProof/>
              <w:sz w:val="14"/>
            </w:rPr>
            <w:t>3</w:t>
          </w:r>
          <w:r>
            <w:rPr>
              <w:rStyle w:val="Seitenzahl"/>
              <w:rFonts w:ascii="Arial" w:hAnsi="Arial" w:cs="Arial"/>
              <w:sz w:val="14"/>
            </w:rPr>
            <w:fldChar w:fldCharType="end"/>
          </w:r>
          <w:r>
            <w:rPr>
              <w:rStyle w:val="Seitenzahl"/>
              <w:rFonts w:ascii="Arial" w:hAnsi="Arial" w:cs="Arial"/>
              <w:sz w:val="14"/>
            </w:rPr>
            <w:t>/</w:t>
          </w:r>
          <w:r>
            <w:rPr>
              <w:rStyle w:val="Seitenzahl"/>
              <w:rFonts w:ascii="Arial" w:hAnsi="Arial" w:cs="Arial"/>
              <w:sz w:val="14"/>
            </w:rPr>
            <w:fldChar w:fldCharType="begin"/>
          </w:r>
          <w:r>
            <w:rPr>
              <w:rStyle w:val="Seitenzahl"/>
              <w:rFonts w:ascii="Arial" w:hAnsi="Arial" w:cs="Arial"/>
              <w:sz w:val="14"/>
            </w:rPr>
            <w:instrText xml:space="preserve"> NUMPAGES </w:instrText>
          </w:r>
          <w:r>
            <w:rPr>
              <w:rStyle w:val="Seitenzahl"/>
              <w:rFonts w:ascii="Arial" w:hAnsi="Arial" w:cs="Arial"/>
              <w:sz w:val="14"/>
            </w:rPr>
            <w:fldChar w:fldCharType="separate"/>
          </w:r>
          <w:r w:rsidR="00982E8E">
            <w:rPr>
              <w:rStyle w:val="Seitenzahl"/>
              <w:rFonts w:ascii="Arial" w:hAnsi="Arial" w:cs="Arial"/>
              <w:noProof/>
              <w:sz w:val="14"/>
            </w:rPr>
            <w:t>3</w:t>
          </w:r>
          <w:r>
            <w:rPr>
              <w:rStyle w:val="Seitenzahl"/>
              <w:rFonts w:ascii="Arial" w:hAnsi="Arial" w:cs="Arial"/>
              <w:sz w:val="14"/>
            </w:rPr>
            <w:fldChar w:fldCharType="end"/>
          </w:r>
        </w:p>
      </w:tc>
    </w:tr>
  </w:tbl>
  <w:p w14:paraId="76DDE6CF" w14:textId="77777777" w:rsidR="0070532B" w:rsidRDefault="0070532B">
    <w:pPr>
      <w:pStyle w:val="Fuzeile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07"/>
      <w:gridCol w:w="2436"/>
    </w:tblGrid>
    <w:tr w:rsidR="001A43D3" w14:paraId="47C7F5E5" w14:textId="77777777" w:rsidTr="00C775E0">
      <w:trPr>
        <w:cantSplit/>
      </w:trPr>
      <w:tc>
        <w:tcPr>
          <w:tcW w:w="7307" w:type="dxa"/>
        </w:tcPr>
        <w:p w14:paraId="2BDE78E9" w14:textId="34012CBB" w:rsidR="001A43D3" w:rsidRDefault="001A43D3" w:rsidP="001A43D3">
          <w:pPr>
            <w:pStyle w:val="Fuzeile"/>
            <w:spacing w:before="20" w:after="20"/>
            <w:rPr>
              <w:rStyle w:val="Seitenzahl"/>
              <w:rFonts w:ascii="Arial" w:hAnsi="Arial" w:cs="Arial"/>
              <w:snapToGrid w:val="0"/>
              <w:sz w:val="14"/>
            </w:rPr>
          </w:pPr>
          <w:r>
            <w:rPr>
              <w:rStyle w:val="Seitenzahl"/>
              <w:rFonts w:ascii="Arial" w:hAnsi="Arial" w:cs="Arial"/>
              <w:snapToGrid w:val="0"/>
              <w:sz w:val="14"/>
            </w:rPr>
            <w:t>MMB-05-39-00 Fassung 0</w:t>
          </w:r>
          <w:r w:rsidR="00347597">
            <w:rPr>
              <w:rStyle w:val="Seitenzahl"/>
              <w:rFonts w:ascii="Arial" w:hAnsi="Arial" w:cs="Arial"/>
              <w:snapToGrid w:val="0"/>
              <w:sz w:val="14"/>
            </w:rPr>
            <w:t>6</w:t>
          </w:r>
        </w:p>
      </w:tc>
      <w:tc>
        <w:tcPr>
          <w:tcW w:w="2436" w:type="dxa"/>
        </w:tcPr>
        <w:p w14:paraId="10D1481B" w14:textId="77777777" w:rsidR="001A43D3" w:rsidRDefault="001A43D3" w:rsidP="001A43D3">
          <w:pPr>
            <w:pStyle w:val="Fuzeile"/>
            <w:spacing w:before="20" w:after="20"/>
            <w:jc w:val="right"/>
            <w:rPr>
              <w:rStyle w:val="Seitenzahl"/>
              <w:rFonts w:ascii="Arial" w:hAnsi="Arial" w:cs="Arial"/>
              <w:snapToGrid w:val="0"/>
              <w:sz w:val="14"/>
            </w:rPr>
          </w:pPr>
          <w:r>
            <w:rPr>
              <w:rStyle w:val="Seitenzahl"/>
              <w:rFonts w:ascii="Arial" w:hAnsi="Arial" w:cs="Arial"/>
              <w:snapToGrid w:val="0"/>
              <w:sz w:val="14"/>
            </w:rPr>
            <w:t xml:space="preserve">Seite </w:t>
          </w:r>
          <w:r>
            <w:rPr>
              <w:rStyle w:val="Seitenzahl"/>
              <w:rFonts w:ascii="Arial" w:hAnsi="Arial" w:cs="Arial"/>
              <w:sz w:val="14"/>
            </w:rPr>
            <w:fldChar w:fldCharType="begin"/>
          </w:r>
          <w:r>
            <w:rPr>
              <w:rStyle w:val="Seitenzahl"/>
              <w:rFonts w:ascii="Arial" w:hAnsi="Arial" w:cs="Arial"/>
              <w:sz w:val="14"/>
            </w:rPr>
            <w:instrText xml:space="preserve"> PAGE </w:instrText>
          </w:r>
          <w:r>
            <w:rPr>
              <w:rStyle w:val="Seitenzahl"/>
              <w:rFonts w:ascii="Arial" w:hAnsi="Arial" w:cs="Arial"/>
              <w:sz w:val="14"/>
            </w:rPr>
            <w:fldChar w:fldCharType="separate"/>
          </w:r>
          <w:r w:rsidR="00982E8E">
            <w:rPr>
              <w:rStyle w:val="Seitenzahl"/>
              <w:rFonts w:ascii="Arial" w:hAnsi="Arial" w:cs="Arial"/>
              <w:noProof/>
              <w:sz w:val="14"/>
            </w:rPr>
            <w:t>1</w:t>
          </w:r>
          <w:r>
            <w:rPr>
              <w:rStyle w:val="Seitenzahl"/>
              <w:rFonts w:ascii="Arial" w:hAnsi="Arial" w:cs="Arial"/>
              <w:sz w:val="14"/>
            </w:rPr>
            <w:fldChar w:fldCharType="end"/>
          </w:r>
          <w:r>
            <w:rPr>
              <w:rStyle w:val="Seitenzahl"/>
              <w:rFonts w:ascii="Arial" w:hAnsi="Arial" w:cs="Arial"/>
              <w:sz w:val="14"/>
            </w:rPr>
            <w:t>/</w:t>
          </w:r>
          <w:r>
            <w:rPr>
              <w:rStyle w:val="Seitenzahl"/>
              <w:rFonts w:ascii="Arial" w:hAnsi="Arial" w:cs="Arial"/>
              <w:sz w:val="14"/>
            </w:rPr>
            <w:fldChar w:fldCharType="begin"/>
          </w:r>
          <w:r>
            <w:rPr>
              <w:rStyle w:val="Seitenzahl"/>
              <w:rFonts w:ascii="Arial" w:hAnsi="Arial" w:cs="Arial"/>
              <w:sz w:val="14"/>
            </w:rPr>
            <w:instrText xml:space="preserve"> NUMPAGES </w:instrText>
          </w:r>
          <w:r>
            <w:rPr>
              <w:rStyle w:val="Seitenzahl"/>
              <w:rFonts w:ascii="Arial" w:hAnsi="Arial" w:cs="Arial"/>
              <w:sz w:val="14"/>
            </w:rPr>
            <w:fldChar w:fldCharType="separate"/>
          </w:r>
          <w:r w:rsidR="00982E8E">
            <w:rPr>
              <w:rStyle w:val="Seitenzahl"/>
              <w:rFonts w:ascii="Arial" w:hAnsi="Arial" w:cs="Arial"/>
              <w:noProof/>
              <w:sz w:val="14"/>
            </w:rPr>
            <w:t>3</w:t>
          </w:r>
          <w:r>
            <w:rPr>
              <w:rStyle w:val="Seitenzahl"/>
              <w:rFonts w:ascii="Arial" w:hAnsi="Arial" w:cs="Arial"/>
              <w:sz w:val="14"/>
            </w:rPr>
            <w:fldChar w:fldCharType="end"/>
          </w:r>
        </w:p>
      </w:tc>
    </w:tr>
  </w:tbl>
  <w:p w14:paraId="5D3133F9" w14:textId="77777777" w:rsidR="00961763" w:rsidRDefault="009617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CF1E" w14:textId="77777777" w:rsidR="00F045D0" w:rsidRDefault="00F045D0">
      <w:r>
        <w:separator/>
      </w:r>
    </w:p>
  </w:footnote>
  <w:footnote w:type="continuationSeparator" w:id="0">
    <w:p w14:paraId="033CBE4B" w14:textId="77777777" w:rsidR="00F045D0" w:rsidRDefault="00F04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B46D" w14:textId="77777777" w:rsidR="00347597" w:rsidRDefault="003475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E6AA" w14:textId="77777777" w:rsidR="00347597" w:rsidRDefault="0034759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85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98"/>
      <w:gridCol w:w="3445"/>
    </w:tblGrid>
    <w:tr w:rsidR="001A43D3" w:rsidRPr="00A7258F" w14:paraId="4150AA3A" w14:textId="77777777" w:rsidTr="00C775E0">
      <w:trPr>
        <w:trHeight w:val="451"/>
      </w:trPr>
      <w:tc>
        <w:tcPr>
          <w:tcW w:w="3095" w:type="pct"/>
        </w:tcPr>
        <w:p w14:paraId="42C03519" w14:textId="77777777" w:rsidR="001A43D3" w:rsidRPr="00A7258F" w:rsidRDefault="001A43D3" w:rsidP="001A43D3">
          <w:pPr>
            <w:tabs>
              <w:tab w:val="left" w:pos="4680"/>
              <w:tab w:val="left" w:pos="6660"/>
            </w:tabs>
            <w:rPr>
              <w:rFonts w:ascii="Arial" w:hAnsi="Arial"/>
              <w:b/>
              <w:bCs/>
              <w:sz w:val="18"/>
              <w:szCs w:val="20"/>
            </w:rPr>
          </w:pPr>
          <w:r w:rsidRPr="00A7258F">
            <w:rPr>
              <w:rFonts w:ascii="Arial" w:hAnsi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1ABA8D41" wp14:editId="01C9A67F">
                <wp:simplePos x="0" y="0"/>
                <wp:positionH relativeFrom="column">
                  <wp:posOffset>-12700</wp:posOffset>
                </wp:positionH>
                <wp:positionV relativeFrom="paragraph">
                  <wp:posOffset>37938</wp:posOffset>
                </wp:positionV>
                <wp:extent cx="1920240" cy="300990"/>
                <wp:effectExtent l="0" t="0" r="3810" b="3810"/>
                <wp:wrapSquare wrapText="bothSides"/>
                <wp:docPr id="4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H="1" flipV="1">
                          <a:off x="0" y="0"/>
                          <a:ext cx="1920240" cy="300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5" w:type="pct"/>
        </w:tcPr>
        <w:p w14:paraId="62C1D68C" w14:textId="77777777" w:rsidR="001A43D3" w:rsidRPr="00A7258F" w:rsidRDefault="001A43D3" w:rsidP="001A43D3">
          <w:pPr>
            <w:tabs>
              <w:tab w:val="left" w:pos="4680"/>
              <w:tab w:val="left" w:pos="6660"/>
            </w:tabs>
            <w:rPr>
              <w:rFonts w:ascii="Arial" w:hAnsi="Arial"/>
              <w:b/>
              <w:bCs/>
              <w:noProof/>
              <w:sz w:val="20"/>
              <w:szCs w:val="20"/>
            </w:rPr>
          </w:pPr>
        </w:p>
      </w:tc>
    </w:tr>
    <w:tr w:rsidR="001A43D3" w:rsidRPr="00A7258F" w14:paraId="774A41B2" w14:textId="77777777" w:rsidTr="00C775E0">
      <w:tc>
        <w:tcPr>
          <w:tcW w:w="3095" w:type="pct"/>
        </w:tcPr>
        <w:p w14:paraId="4E9F4617" w14:textId="77777777" w:rsidR="001A43D3" w:rsidRPr="00A7258F" w:rsidRDefault="001A43D3" w:rsidP="001A43D3">
          <w:pPr>
            <w:tabs>
              <w:tab w:val="left" w:pos="5670"/>
              <w:tab w:val="left" w:pos="6660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 xml:space="preserve">Der Landrat </w:t>
          </w:r>
        </w:p>
        <w:p w14:paraId="4F50C416" w14:textId="77777777" w:rsidR="001A43D3" w:rsidRPr="00A7258F" w:rsidRDefault="001A43D3" w:rsidP="001A43D3">
          <w:pPr>
            <w:tabs>
              <w:tab w:val="left" w:pos="5670"/>
              <w:tab w:val="left" w:pos="6660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>Veterinär- und Lebensmittelüberwachungsamt</w:t>
          </w:r>
        </w:p>
      </w:tc>
      <w:tc>
        <w:tcPr>
          <w:tcW w:w="1905" w:type="pct"/>
        </w:tcPr>
        <w:p w14:paraId="687F50C3" w14:textId="77777777" w:rsidR="001A43D3" w:rsidRPr="00A7258F" w:rsidRDefault="001A43D3" w:rsidP="001A43D3">
          <w:pPr>
            <w:tabs>
              <w:tab w:val="left" w:pos="5670"/>
              <w:tab w:val="left" w:pos="6660"/>
            </w:tabs>
            <w:rPr>
              <w:rFonts w:ascii="Arial" w:hAnsi="Arial" w:cs="Arial"/>
              <w:sz w:val="22"/>
              <w:szCs w:val="20"/>
            </w:rPr>
          </w:pPr>
        </w:p>
      </w:tc>
    </w:tr>
    <w:tr w:rsidR="001A43D3" w:rsidRPr="00A7258F" w14:paraId="497EDB63" w14:textId="77777777" w:rsidTr="00C775E0">
      <w:trPr>
        <w:trHeight w:val="296"/>
      </w:trPr>
      <w:tc>
        <w:tcPr>
          <w:tcW w:w="3095" w:type="pct"/>
        </w:tcPr>
        <w:p w14:paraId="76C74957" w14:textId="77777777" w:rsidR="001A43D3" w:rsidRPr="00A7258F" w:rsidRDefault="001A43D3" w:rsidP="001A43D3">
          <w:pPr>
            <w:tabs>
              <w:tab w:val="left" w:pos="5670"/>
              <w:tab w:val="left" w:pos="6379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 xml:space="preserve">Postfach 20 04 50, 51434 Bergisch Gladbach </w:t>
          </w:r>
        </w:p>
        <w:p w14:paraId="56557C39" w14:textId="77777777" w:rsidR="001A43D3" w:rsidRPr="00A7258F" w:rsidRDefault="001A43D3" w:rsidP="001A43D3">
          <w:pPr>
            <w:tabs>
              <w:tab w:val="left" w:pos="5670"/>
              <w:tab w:val="left" w:pos="6379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>Dienststelle: Technologiepark, Haus 56</w:t>
          </w:r>
          <w:r w:rsidRPr="00A7258F">
            <w:rPr>
              <w:rFonts w:ascii="Arial" w:hAnsi="Arial" w:cs="Arial"/>
              <w:sz w:val="22"/>
              <w:szCs w:val="20"/>
            </w:rPr>
            <w:br/>
            <w:t>Friedrich-Ebert-Str. 75, 51429 Bergisch Gladbach</w:t>
          </w:r>
        </w:p>
      </w:tc>
      <w:tc>
        <w:tcPr>
          <w:tcW w:w="1905" w:type="pct"/>
        </w:tcPr>
        <w:p w14:paraId="288B8D05" w14:textId="77777777" w:rsidR="001A43D3" w:rsidRPr="00A7258F" w:rsidRDefault="001A43D3" w:rsidP="001A43D3">
          <w:pPr>
            <w:tabs>
              <w:tab w:val="left" w:pos="5670"/>
              <w:tab w:val="left" w:pos="6379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>Tel.: 0 22 02 / 13 - 28 15</w:t>
          </w:r>
        </w:p>
        <w:p w14:paraId="0CADCB64" w14:textId="77777777" w:rsidR="001A43D3" w:rsidRPr="00A7258F" w:rsidRDefault="001A43D3" w:rsidP="001A43D3">
          <w:pPr>
            <w:tabs>
              <w:tab w:val="left" w:pos="5670"/>
              <w:tab w:val="left" w:pos="6379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>Fax: 0 22 02 / 13 - 10 68 19</w:t>
          </w:r>
        </w:p>
        <w:p w14:paraId="02607540" w14:textId="77777777" w:rsidR="001A43D3" w:rsidRPr="00A7258F" w:rsidRDefault="001A43D3" w:rsidP="001A43D3">
          <w:pPr>
            <w:tabs>
              <w:tab w:val="left" w:pos="5670"/>
              <w:tab w:val="left" w:pos="6379"/>
            </w:tabs>
            <w:rPr>
              <w:rFonts w:ascii="Arial" w:hAnsi="Arial" w:cs="Arial"/>
              <w:sz w:val="22"/>
              <w:szCs w:val="20"/>
            </w:rPr>
          </w:pPr>
          <w:r w:rsidRPr="00A7258F">
            <w:rPr>
              <w:rFonts w:ascii="Arial" w:hAnsi="Arial" w:cs="Arial"/>
              <w:sz w:val="22"/>
              <w:szCs w:val="20"/>
            </w:rPr>
            <w:t>E-Mail: veterinaer@rbk-online.de</w:t>
          </w:r>
        </w:p>
      </w:tc>
    </w:tr>
  </w:tbl>
  <w:p w14:paraId="22B33538" w14:textId="77777777" w:rsidR="00961763" w:rsidRDefault="009617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1A0E"/>
    <w:multiLevelType w:val="hybridMultilevel"/>
    <w:tmpl w:val="7422DAF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635F52"/>
    <w:multiLevelType w:val="hybridMultilevel"/>
    <w:tmpl w:val="2C7E4DA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344A0F"/>
    <w:multiLevelType w:val="hybridMultilevel"/>
    <w:tmpl w:val="DA5A2A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54EA2"/>
    <w:multiLevelType w:val="hybridMultilevel"/>
    <w:tmpl w:val="C3AC38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8972230">
    <w:abstractNumId w:val="3"/>
  </w:num>
  <w:num w:numId="2" w16cid:durableId="51732519">
    <w:abstractNumId w:val="0"/>
  </w:num>
  <w:num w:numId="3" w16cid:durableId="251402853">
    <w:abstractNumId w:val="1"/>
  </w:num>
  <w:num w:numId="4" w16cid:durableId="1828744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oNotHyphenateCap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75B"/>
    <w:rsid w:val="00094B54"/>
    <w:rsid w:val="000F5B87"/>
    <w:rsid w:val="0010275B"/>
    <w:rsid w:val="001637B9"/>
    <w:rsid w:val="001667B4"/>
    <w:rsid w:val="001A43D3"/>
    <w:rsid w:val="002801CD"/>
    <w:rsid w:val="00347597"/>
    <w:rsid w:val="00411957"/>
    <w:rsid w:val="00484F77"/>
    <w:rsid w:val="004F1B78"/>
    <w:rsid w:val="005420F6"/>
    <w:rsid w:val="006A3D4A"/>
    <w:rsid w:val="0070532B"/>
    <w:rsid w:val="007310A3"/>
    <w:rsid w:val="00773B49"/>
    <w:rsid w:val="00782EE5"/>
    <w:rsid w:val="00852A3E"/>
    <w:rsid w:val="00961763"/>
    <w:rsid w:val="00982E8E"/>
    <w:rsid w:val="00A723DD"/>
    <w:rsid w:val="00C6262B"/>
    <w:rsid w:val="00C76218"/>
    <w:rsid w:val="00CB1672"/>
    <w:rsid w:val="00D735D1"/>
    <w:rsid w:val="00DD5ADA"/>
    <w:rsid w:val="00E24C26"/>
    <w:rsid w:val="00F0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CB3392F"/>
  <w15:docId w15:val="{E9ACDA70-4453-4372-8A35-1556E867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rPr>
      <w:rFonts w:ascii="Verdana" w:hAnsi="Verdana"/>
      <w:i/>
      <w:iCs/>
      <w:sz w:val="20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27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02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Oberbergischer Kreis Der Landrat</vt:lpstr>
    </vt:vector>
  </TitlesOfParts>
  <Company>Oberbergischer Kreis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Oberbergischer Kreis Der Landrat</dc:title>
  <dc:creator>Oberbergischer Kreis</dc:creator>
  <cp:lastModifiedBy>Kremer, Dietmar</cp:lastModifiedBy>
  <cp:revision>5</cp:revision>
  <cp:lastPrinted>2021-07-26T08:28:00Z</cp:lastPrinted>
  <dcterms:created xsi:type="dcterms:W3CDTF">2021-07-26T08:27:00Z</dcterms:created>
  <dcterms:modified xsi:type="dcterms:W3CDTF">2026-02-17T16:12:00Z</dcterms:modified>
</cp:coreProperties>
</file>