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348F" w14:textId="77777777" w:rsidR="00DF34E2" w:rsidRPr="009D7C3E" w:rsidRDefault="00D415B5">
      <w:pPr>
        <w:jc w:val="center"/>
        <w:rPr>
          <w:rFonts w:ascii="Arial" w:hAnsi="Arial" w:cs="Arial"/>
          <w:b/>
        </w:rPr>
      </w:pPr>
      <w:r w:rsidRPr="009D7C3E">
        <w:rPr>
          <w:rFonts w:ascii="Arial" w:hAnsi="Arial" w:cs="Arial"/>
          <w:b/>
        </w:rPr>
        <w:t>Merkblatt</w:t>
      </w:r>
    </w:p>
    <w:p w14:paraId="31F613F6" w14:textId="77777777" w:rsidR="00DF34E2" w:rsidRPr="009D7C3E" w:rsidRDefault="00D415B5">
      <w:pPr>
        <w:pStyle w:val="berschrift1"/>
        <w:rPr>
          <w:rFonts w:ascii="Arial" w:hAnsi="Arial" w:cs="Arial"/>
          <w:sz w:val="28"/>
        </w:rPr>
      </w:pPr>
      <w:r w:rsidRPr="009D7C3E">
        <w:rPr>
          <w:rFonts w:ascii="Arial" w:hAnsi="Arial" w:cs="Arial"/>
        </w:rPr>
        <w:t>Kennzeichnung von vorverpackten Lebensmitteln</w:t>
      </w:r>
    </w:p>
    <w:p w14:paraId="48689F2E" w14:textId="77777777" w:rsidR="00DF34E2" w:rsidRPr="009D7C3E" w:rsidRDefault="00DF34E2">
      <w:pPr>
        <w:rPr>
          <w:rFonts w:ascii="Arial" w:hAnsi="Arial" w:cs="Arial"/>
          <w:sz w:val="20"/>
        </w:rPr>
      </w:pPr>
    </w:p>
    <w:p w14:paraId="70AF873E" w14:textId="77777777" w:rsidR="00DF34E2" w:rsidRPr="00554503" w:rsidRDefault="00D415B5">
      <w:pPr>
        <w:pStyle w:val="Textkrper"/>
        <w:rPr>
          <w:rFonts w:ascii="Arial" w:hAnsi="Arial" w:cs="Arial"/>
          <w:sz w:val="20"/>
          <w:szCs w:val="20"/>
        </w:rPr>
      </w:pPr>
      <w:r w:rsidRPr="00554503">
        <w:rPr>
          <w:rFonts w:ascii="Arial" w:hAnsi="Arial" w:cs="Arial"/>
          <w:sz w:val="20"/>
          <w:szCs w:val="20"/>
        </w:rPr>
        <w:t xml:space="preserve">Gemäß VO 1169/2011 (Lebensmittelinformationsverordnung, LMIV) sind bei vorverpackten Lebensmitteln verpflichtende Informationen über Lebensmittel direkt auf der Verpackung oder auf einem </w:t>
      </w:r>
      <w:proofErr w:type="gramStart"/>
      <w:r w:rsidRPr="00554503">
        <w:rPr>
          <w:rFonts w:ascii="Arial" w:hAnsi="Arial" w:cs="Arial"/>
          <w:sz w:val="20"/>
          <w:szCs w:val="20"/>
        </w:rPr>
        <w:t>an dieser befestigte</w:t>
      </w:r>
      <w:r w:rsidR="00554503" w:rsidRPr="00554503">
        <w:rPr>
          <w:rFonts w:ascii="Arial" w:hAnsi="Arial" w:cs="Arial"/>
          <w:sz w:val="20"/>
          <w:szCs w:val="20"/>
        </w:rPr>
        <w:t>n</w:t>
      </w:r>
      <w:r w:rsidRPr="00554503">
        <w:rPr>
          <w:rFonts w:ascii="Arial" w:hAnsi="Arial" w:cs="Arial"/>
          <w:sz w:val="20"/>
          <w:szCs w:val="20"/>
        </w:rPr>
        <w:t xml:space="preserve"> Etikett</w:t>
      </w:r>
      <w:proofErr w:type="gramEnd"/>
      <w:r w:rsidRPr="00554503">
        <w:rPr>
          <w:rFonts w:ascii="Arial" w:hAnsi="Arial" w:cs="Arial"/>
          <w:sz w:val="20"/>
          <w:szCs w:val="20"/>
        </w:rPr>
        <w:t xml:space="preserve"> anzubringen. </w:t>
      </w:r>
    </w:p>
    <w:p w14:paraId="18E44612" w14:textId="77777777" w:rsidR="00DF34E2" w:rsidRPr="00554503" w:rsidRDefault="00DF34E2">
      <w:pPr>
        <w:rPr>
          <w:rFonts w:ascii="Arial" w:hAnsi="Arial" w:cs="Arial"/>
          <w:sz w:val="20"/>
          <w:szCs w:val="20"/>
        </w:rPr>
      </w:pPr>
    </w:p>
    <w:p w14:paraId="0860CD6D" w14:textId="77777777" w:rsidR="00DF34E2" w:rsidRPr="00554503" w:rsidRDefault="00D415B5">
      <w:pPr>
        <w:rPr>
          <w:rFonts w:ascii="Arial" w:hAnsi="Arial" w:cs="Arial"/>
          <w:sz w:val="20"/>
          <w:szCs w:val="20"/>
        </w:rPr>
      </w:pPr>
      <w:r w:rsidRPr="00554503">
        <w:rPr>
          <w:rFonts w:ascii="Arial" w:hAnsi="Arial" w:cs="Arial"/>
          <w:sz w:val="20"/>
          <w:szCs w:val="20"/>
        </w:rPr>
        <w:t xml:space="preserve">Ein </w:t>
      </w:r>
      <w:r w:rsidRPr="00554503">
        <w:rPr>
          <w:rFonts w:ascii="Arial" w:hAnsi="Arial" w:cs="Arial"/>
          <w:b/>
          <w:sz w:val="20"/>
          <w:szCs w:val="20"/>
        </w:rPr>
        <w:t>vorverpacktes Lebensmittel</w:t>
      </w:r>
      <w:r w:rsidRPr="00554503">
        <w:rPr>
          <w:rFonts w:ascii="Arial" w:hAnsi="Arial" w:cs="Arial"/>
          <w:sz w:val="20"/>
          <w:szCs w:val="20"/>
        </w:rPr>
        <w:t xml:space="preserve"> (früher Fertigpackungen) ist jede Verkaufseinheit, die aus einem Lebensmittel und der Verpackung besteht, in die das Lebensmittel vor dem Feilbieten verpackt worden ist. </w:t>
      </w:r>
    </w:p>
    <w:p w14:paraId="04B57A82" w14:textId="77777777" w:rsidR="00DF34E2" w:rsidRPr="00554503" w:rsidRDefault="00D415B5">
      <w:pPr>
        <w:rPr>
          <w:rFonts w:ascii="Arial" w:hAnsi="Arial" w:cs="Arial"/>
          <w:sz w:val="20"/>
          <w:szCs w:val="20"/>
        </w:rPr>
      </w:pPr>
      <w:r w:rsidRPr="00554503">
        <w:rPr>
          <w:rFonts w:ascii="Arial" w:hAnsi="Arial" w:cs="Arial"/>
          <w:sz w:val="20"/>
          <w:szCs w:val="20"/>
        </w:rPr>
        <w:t xml:space="preserve">Die Verpackung kann dabei das Lebensmittel ganz oder teilweise umschließen, jedoch auf solche Weise, dass der Inhalt nicht verändert werden kann, ohne dass die Verpackung geöffnet werden muss oder eine Veränderung erfährt. </w:t>
      </w:r>
    </w:p>
    <w:p w14:paraId="412991A3" w14:textId="2D1D1684" w:rsidR="00DF34E2" w:rsidRPr="00554503" w:rsidRDefault="00D415B5">
      <w:pPr>
        <w:rPr>
          <w:rFonts w:ascii="Arial" w:hAnsi="Arial" w:cs="Arial"/>
          <w:sz w:val="20"/>
          <w:szCs w:val="20"/>
        </w:rPr>
      </w:pPr>
      <w:r w:rsidRPr="00554503">
        <w:rPr>
          <w:rFonts w:ascii="Arial" w:hAnsi="Arial" w:cs="Arial"/>
          <w:sz w:val="20"/>
          <w:szCs w:val="20"/>
        </w:rPr>
        <w:t>Lebensmittel, die auf Wunsch des Verbrauchers</w:t>
      </w:r>
      <w:r w:rsidR="00554503" w:rsidRPr="00554503">
        <w:rPr>
          <w:rFonts w:ascii="Arial" w:hAnsi="Arial" w:cs="Arial"/>
          <w:sz w:val="20"/>
          <w:szCs w:val="20"/>
        </w:rPr>
        <w:t>/ der Verbra</w:t>
      </w:r>
      <w:r w:rsidR="00CF47F1">
        <w:rPr>
          <w:rFonts w:ascii="Arial" w:hAnsi="Arial" w:cs="Arial"/>
          <w:sz w:val="20"/>
          <w:szCs w:val="20"/>
        </w:rPr>
        <w:t>u</w:t>
      </w:r>
      <w:r w:rsidR="00554503" w:rsidRPr="00554503">
        <w:rPr>
          <w:rFonts w:ascii="Arial" w:hAnsi="Arial" w:cs="Arial"/>
          <w:sz w:val="20"/>
          <w:szCs w:val="20"/>
        </w:rPr>
        <w:t>cherin</w:t>
      </w:r>
      <w:r w:rsidRPr="00554503">
        <w:rPr>
          <w:rFonts w:ascii="Arial" w:hAnsi="Arial" w:cs="Arial"/>
          <w:sz w:val="20"/>
          <w:szCs w:val="20"/>
        </w:rPr>
        <w:t xml:space="preserve"> am Verkaufsort verpackt oder im Hinblick auf ihren </w:t>
      </w:r>
      <w:r w:rsidRPr="00554503">
        <w:rPr>
          <w:rFonts w:ascii="Arial" w:hAnsi="Arial" w:cs="Arial"/>
          <w:b/>
          <w:sz w:val="20"/>
          <w:szCs w:val="20"/>
        </w:rPr>
        <w:t>unmittelbaren</w:t>
      </w:r>
      <w:r w:rsidRPr="00554503">
        <w:rPr>
          <w:rFonts w:ascii="Arial" w:hAnsi="Arial" w:cs="Arial"/>
          <w:sz w:val="20"/>
          <w:szCs w:val="20"/>
        </w:rPr>
        <w:t xml:space="preserve"> Verkauf vorverpackt werden, werden von dem Begriff „vorverpacktes Lebensmittel“ </w:t>
      </w:r>
      <w:r w:rsidRPr="00554503">
        <w:rPr>
          <w:rFonts w:ascii="Arial" w:hAnsi="Arial" w:cs="Arial"/>
          <w:sz w:val="20"/>
          <w:szCs w:val="20"/>
          <w:u w:val="single"/>
        </w:rPr>
        <w:t>nicht</w:t>
      </w:r>
      <w:r w:rsidRPr="00554503">
        <w:rPr>
          <w:rFonts w:ascii="Arial" w:hAnsi="Arial" w:cs="Arial"/>
          <w:sz w:val="20"/>
          <w:szCs w:val="20"/>
        </w:rPr>
        <w:t xml:space="preserve"> erfasst. </w:t>
      </w:r>
    </w:p>
    <w:p w14:paraId="72C4EDD5"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76442D03" w14:textId="77777777">
        <w:tc>
          <w:tcPr>
            <w:tcW w:w="9212" w:type="dxa"/>
          </w:tcPr>
          <w:p w14:paraId="07E4F97F" w14:textId="12F8F295" w:rsidR="00DF34E2" w:rsidRPr="00554503" w:rsidRDefault="00D415B5">
            <w:pPr>
              <w:rPr>
                <w:rFonts w:ascii="Arial" w:hAnsi="Arial" w:cs="Arial"/>
                <w:b/>
                <w:sz w:val="20"/>
                <w:szCs w:val="20"/>
              </w:rPr>
            </w:pPr>
            <w:r w:rsidRPr="00554503">
              <w:rPr>
                <w:rFonts w:ascii="Arial" w:hAnsi="Arial" w:cs="Arial"/>
                <w:b/>
                <w:sz w:val="20"/>
                <w:szCs w:val="20"/>
              </w:rPr>
              <w:t>Verpflichtende Informationen</w:t>
            </w:r>
            <w:r w:rsidR="00CF47F1">
              <w:rPr>
                <w:rFonts w:ascii="Arial" w:hAnsi="Arial" w:cs="Arial"/>
                <w:b/>
                <w:sz w:val="20"/>
                <w:szCs w:val="20"/>
              </w:rPr>
              <w:t xml:space="preserve"> in deutscher Sprache</w:t>
            </w:r>
            <w:r w:rsidRPr="00554503">
              <w:rPr>
                <w:rFonts w:ascii="Arial" w:hAnsi="Arial" w:cs="Arial"/>
                <w:b/>
                <w:sz w:val="20"/>
                <w:szCs w:val="20"/>
              </w:rPr>
              <w:t xml:space="preserve">: </w:t>
            </w:r>
          </w:p>
        </w:tc>
      </w:tr>
      <w:tr w:rsidR="00DF34E2" w:rsidRPr="00554503" w14:paraId="3231C68B" w14:textId="77777777">
        <w:tc>
          <w:tcPr>
            <w:tcW w:w="9212" w:type="dxa"/>
          </w:tcPr>
          <w:p w14:paraId="307FCEEA" w14:textId="77777777" w:rsidR="00DF34E2" w:rsidRPr="00554503" w:rsidRDefault="00DF34E2">
            <w:pPr>
              <w:rPr>
                <w:rFonts w:ascii="Arial" w:hAnsi="Arial" w:cs="Arial"/>
                <w:sz w:val="20"/>
                <w:szCs w:val="20"/>
              </w:rPr>
            </w:pPr>
          </w:p>
        </w:tc>
      </w:tr>
      <w:tr w:rsidR="00DF34E2" w:rsidRPr="00554503" w14:paraId="56139BF1" w14:textId="77777777">
        <w:tc>
          <w:tcPr>
            <w:tcW w:w="9212" w:type="dxa"/>
          </w:tcPr>
          <w:p w14:paraId="3A9A8CAD" w14:textId="4E06E536" w:rsidR="00DF34E2" w:rsidRPr="00554503" w:rsidRDefault="00D415B5">
            <w:pPr>
              <w:pStyle w:val="Listenabsatz1"/>
              <w:numPr>
                <w:ilvl w:val="0"/>
                <w:numId w:val="15"/>
              </w:numPr>
              <w:rPr>
                <w:rFonts w:ascii="Arial" w:hAnsi="Arial" w:cs="Arial"/>
                <w:sz w:val="20"/>
                <w:szCs w:val="20"/>
              </w:rPr>
            </w:pPr>
            <w:r w:rsidRPr="00554503">
              <w:rPr>
                <w:rFonts w:ascii="Arial" w:hAnsi="Arial" w:cs="Arial"/>
                <w:b/>
                <w:sz w:val="20"/>
                <w:szCs w:val="20"/>
              </w:rPr>
              <w:t>Bezeichnung des Lebensmittels</w:t>
            </w:r>
            <w:r w:rsidRPr="00554503">
              <w:rPr>
                <w:rFonts w:ascii="Arial" w:hAnsi="Arial" w:cs="Arial"/>
                <w:sz w:val="20"/>
                <w:szCs w:val="20"/>
              </w:rPr>
              <w:t>*</w:t>
            </w:r>
          </w:p>
        </w:tc>
      </w:tr>
      <w:tr w:rsidR="00DF34E2" w:rsidRPr="00554503" w14:paraId="76E9FEE6" w14:textId="77777777">
        <w:tc>
          <w:tcPr>
            <w:tcW w:w="9212" w:type="dxa"/>
          </w:tcPr>
          <w:p w14:paraId="49525740"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Verzeichnis der Zutaten</w:t>
            </w:r>
          </w:p>
        </w:tc>
      </w:tr>
      <w:tr w:rsidR="00DF34E2" w:rsidRPr="00554503" w14:paraId="26453954" w14:textId="77777777">
        <w:tc>
          <w:tcPr>
            <w:tcW w:w="9212" w:type="dxa"/>
          </w:tcPr>
          <w:p w14:paraId="09E4B6CB"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Allergenkennzeichnung</w:t>
            </w:r>
          </w:p>
        </w:tc>
      </w:tr>
      <w:tr w:rsidR="00DF34E2" w:rsidRPr="00554503" w14:paraId="649E3150" w14:textId="77777777">
        <w:tc>
          <w:tcPr>
            <w:tcW w:w="9212" w:type="dxa"/>
          </w:tcPr>
          <w:p w14:paraId="48B50C1B"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Menge bestimmter Zutaten oder Klassen von Zutaten („</w:t>
            </w:r>
            <w:proofErr w:type="spellStart"/>
            <w:r w:rsidRPr="00554503">
              <w:rPr>
                <w:rFonts w:ascii="Arial" w:hAnsi="Arial" w:cs="Arial"/>
                <w:sz w:val="20"/>
                <w:szCs w:val="20"/>
              </w:rPr>
              <w:t>Quidkennzeichnung</w:t>
            </w:r>
            <w:proofErr w:type="spellEnd"/>
            <w:r w:rsidRPr="00554503">
              <w:rPr>
                <w:rFonts w:ascii="Arial" w:hAnsi="Arial" w:cs="Arial"/>
                <w:sz w:val="20"/>
                <w:szCs w:val="20"/>
              </w:rPr>
              <w:t xml:space="preserve">“) </w:t>
            </w:r>
          </w:p>
        </w:tc>
      </w:tr>
      <w:tr w:rsidR="00DF34E2" w:rsidRPr="00554503" w14:paraId="7D717A0B" w14:textId="77777777">
        <w:tc>
          <w:tcPr>
            <w:tcW w:w="9212" w:type="dxa"/>
          </w:tcPr>
          <w:p w14:paraId="23D6AB2C"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b/>
                <w:sz w:val="20"/>
                <w:szCs w:val="20"/>
              </w:rPr>
              <w:t>Nettofüllmenge</w:t>
            </w:r>
            <w:r w:rsidRPr="00554503">
              <w:rPr>
                <w:rFonts w:ascii="Arial" w:hAnsi="Arial" w:cs="Arial"/>
                <w:sz w:val="20"/>
                <w:szCs w:val="20"/>
              </w:rPr>
              <w:t>* des Lebensmittels</w:t>
            </w:r>
          </w:p>
        </w:tc>
      </w:tr>
      <w:tr w:rsidR="00DF34E2" w:rsidRPr="00554503" w14:paraId="64BA4AEE" w14:textId="77777777">
        <w:tc>
          <w:tcPr>
            <w:tcW w:w="9212" w:type="dxa"/>
          </w:tcPr>
          <w:p w14:paraId="0563E7A5"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Mindesthaltbarkeitsdatum oder das Verbrauchsdatum und evtl. Einfrierdatum</w:t>
            </w:r>
          </w:p>
        </w:tc>
      </w:tr>
      <w:tr w:rsidR="00DF34E2" w:rsidRPr="00554503" w14:paraId="04BD8392" w14:textId="77777777">
        <w:tc>
          <w:tcPr>
            <w:tcW w:w="9212" w:type="dxa"/>
          </w:tcPr>
          <w:p w14:paraId="59D969D2"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gegebenenfalls besondere Anweisungen für Aufbewahrung und/oder Anweisungen für die Verwendung</w:t>
            </w:r>
          </w:p>
        </w:tc>
      </w:tr>
      <w:tr w:rsidR="00DF34E2" w:rsidRPr="00554503" w14:paraId="77D21CA2" w14:textId="77777777">
        <w:tc>
          <w:tcPr>
            <w:tcW w:w="9212" w:type="dxa"/>
          </w:tcPr>
          <w:p w14:paraId="756D2930"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 xml:space="preserve">Name oder Firma und die Anschrift des Lebensmittelunternehmers </w:t>
            </w:r>
          </w:p>
        </w:tc>
      </w:tr>
      <w:tr w:rsidR="00DF34E2" w:rsidRPr="00554503" w14:paraId="12DF5ED7" w14:textId="77777777">
        <w:tc>
          <w:tcPr>
            <w:tcW w:w="9212" w:type="dxa"/>
          </w:tcPr>
          <w:p w14:paraId="52A158FA"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evtl. das Ursprungsland oder der Herkunftsort</w:t>
            </w:r>
          </w:p>
        </w:tc>
      </w:tr>
      <w:tr w:rsidR="00DF34E2" w:rsidRPr="00554503" w14:paraId="044ACE35" w14:textId="77777777">
        <w:tc>
          <w:tcPr>
            <w:tcW w:w="9212" w:type="dxa"/>
          </w:tcPr>
          <w:p w14:paraId="1E4626CA" w14:textId="77777777" w:rsidR="00DF34E2" w:rsidRPr="00554503" w:rsidRDefault="00D415B5">
            <w:pPr>
              <w:pStyle w:val="Listenabsatz1"/>
              <w:numPr>
                <w:ilvl w:val="0"/>
                <w:numId w:val="15"/>
              </w:numPr>
              <w:rPr>
                <w:rFonts w:ascii="Arial" w:hAnsi="Arial" w:cs="Arial"/>
                <w:sz w:val="20"/>
                <w:szCs w:val="20"/>
              </w:rPr>
            </w:pPr>
            <w:proofErr w:type="spellStart"/>
            <w:r w:rsidRPr="00554503">
              <w:rPr>
                <w:rFonts w:ascii="Arial" w:hAnsi="Arial" w:cs="Arial"/>
                <w:sz w:val="20"/>
                <w:szCs w:val="20"/>
              </w:rPr>
              <w:t>evtl</w:t>
            </w:r>
            <w:proofErr w:type="spellEnd"/>
            <w:r w:rsidRPr="00554503">
              <w:rPr>
                <w:rFonts w:ascii="Arial" w:hAnsi="Arial" w:cs="Arial"/>
                <w:sz w:val="20"/>
                <w:szCs w:val="20"/>
              </w:rPr>
              <w:t xml:space="preserve"> eine Gebrauchsanleitung</w:t>
            </w:r>
          </w:p>
        </w:tc>
      </w:tr>
      <w:tr w:rsidR="00DF34E2" w:rsidRPr="00554503" w14:paraId="4A73A4E5" w14:textId="77777777">
        <w:tc>
          <w:tcPr>
            <w:tcW w:w="9212" w:type="dxa"/>
          </w:tcPr>
          <w:p w14:paraId="44D56AEB"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 xml:space="preserve">Angabe des vorhandenen </w:t>
            </w:r>
            <w:r w:rsidRPr="00554503">
              <w:rPr>
                <w:rFonts w:ascii="Arial" w:hAnsi="Arial" w:cs="Arial"/>
                <w:b/>
                <w:sz w:val="20"/>
                <w:szCs w:val="20"/>
              </w:rPr>
              <w:t>Alkoholgehalts</w:t>
            </w:r>
            <w:r w:rsidRPr="00554503">
              <w:rPr>
                <w:rFonts w:ascii="Arial" w:hAnsi="Arial" w:cs="Arial"/>
                <w:sz w:val="20"/>
                <w:szCs w:val="20"/>
              </w:rPr>
              <w:t>* in Volumenprozent für Getränke mit einem Alkoholgehalt von mehr als 1,2 Volumenprozent</w:t>
            </w:r>
          </w:p>
        </w:tc>
      </w:tr>
      <w:tr w:rsidR="00DF34E2" w:rsidRPr="00554503" w14:paraId="2A759E78" w14:textId="77777777">
        <w:tc>
          <w:tcPr>
            <w:tcW w:w="9212" w:type="dxa"/>
          </w:tcPr>
          <w:p w14:paraId="5189B1C4" w14:textId="77777777" w:rsidR="00DF34E2" w:rsidRPr="00554503" w:rsidRDefault="00D415B5">
            <w:pPr>
              <w:pStyle w:val="Listenabsatz1"/>
              <w:numPr>
                <w:ilvl w:val="0"/>
                <w:numId w:val="15"/>
              </w:numPr>
              <w:rPr>
                <w:rFonts w:ascii="Arial" w:hAnsi="Arial" w:cs="Arial"/>
                <w:sz w:val="20"/>
                <w:szCs w:val="20"/>
              </w:rPr>
            </w:pPr>
            <w:r w:rsidRPr="00554503">
              <w:rPr>
                <w:rFonts w:ascii="Arial" w:hAnsi="Arial" w:cs="Arial"/>
                <w:sz w:val="20"/>
                <w:szCs w:val="20"/>
              </w:rPr>
              <w:t>Nährwertdeklaration (ab 13.12.2016)</w:t>
            </w:r>
          </w:p>
        </w:tc>
      </w:tr>
      <w:tr w:rsidR="00DF34E2" w:rsidRPr="00554503" w14:paraId="16F0C2DF" w14:textId="77777777">
        <w:tc>
          <w:tcPr>
            <w:tcW w:w="9212" w:type="dxa"/>
          </w:tcPr>
          <w:p w14:paraId="7D4D3B81" w14:textId="77777777" w:rsidR="00DF34E2" w:rsidRPr="00554503" w:rsidRDefault="00D415B5">
            <w:pPr>
              <w:rPr>
                <w:rFonts w:ascii="Arial" w:hAnsi="Arial" w:cs="Arial"/>
                <w:i/>
                <w:sz w:val="20"/>
                <w:szCs w:val="20"/>
              </w:rPr>
            </w:pPr>
            <w:r w:rsidRPr="00554503">
              <w:rPr>
                <w:rFonts w:ascii="Arial" w:hAnsi="Arial" w:cs="Arial"/>
                <w:i/>
                <w:sz w:val="20"/>
                <w:szCs w:val="20"/>
              </w:rPr>
              <w:t xml:space="preserve">*: Diese Angaben müssen in einem Sichtfeld erscheinen. </w:t>
            </w:r>
          </w:p>
        </w:tc>
      </w:tr>
    </w:tbl>
    <w:p w14:paraId="2D7093FE" w14:textId="77777777" w:rsidR="00DF34E2" w:rsidRPr="00554503" w:rsidRDefault="00DF34E2">
      <w:pPr>
        <w:rPr>
          <w:rFonts w:ascii="Arial" w:hAnsi="Arial" w:cs="Arial"/>
          <w:i/>
          <w:sz w:val="20"/>
          <w:szCs w:val="20"/>
        </w:rPr>
      </w:pPr>
    </w:p>
    <w:p w14:paraId="52EA4CD7" w14:textId="77777777" w:rsidR="00DF34E2" w:rsidRPr="00554503" w:rsidRDefault="00D415B5">
      <w:pPr>
        <w:pStyle w:val="berschrift2"/>
        <w:rPr>
          <w:rFonts w:ascii="Arial" w:hAnsi="Arial" w:cs="Arial"/>
          <w:sz w:val="20"/>
          <w:szCs w:val="20"/>
        </w:rPr>
      </w:pPr>
      <w:r w:rsidRPr="00554503">
        <w:rPr>
          <w:rFonts w:ascii="Arial" w:hAnsi="Arial" w:cs="Arial"/>
          <w:sz w:val="20"/>
          <w:szCs w:val="20"/>
        </w:rPr>
        <w:t>Schriftgröße aller verpflichtenden Angaben auf dem Etikett</w:t>
      </w:r>
    </w:p>
    <w:p w14:paraId="0192BE95" w14:textId="77777777" w:rsidR="00DF34E2" w:rsidRPr="00554503" w:rsidRDefault="00DF34E2">
      <w:pPr>
        <w:rPr>
          <w:rFonts w:ascii="Arial" w:hAnsi="Arial" w:cs="Arial"/>
          <w:sz w:val="20"/>
          <w:szCs w:val="20"/>
        </w:rPr>
      </w:pPr>
    </w:p>
    <w:p w14:paraId="75A611DF" w14:textId="77777777" w:rsidR="00DF34E2" w:rsidRPr="00554503" w:rsidRDefault="00D415B5" w:rsidP="00CF47F1">
      <w:pPr>
        <w:pStyle w:val="Listenabsatz1"/>
        <w:numPr>
          <w:ilvl w:val="0"/>
          <w:numId w:val="4"/>
        </w:numPr>
        <w:ind w:left="709" w:hanging="349"/>
        <w:rPr>
          <w:rFonts w:ascii="Arial" w:hAnsi="Arial" w:cs="Arial"/>
          <w:sz w:val="20"/>
          <w:szCs w:val="20"/>
        </w:rPr>
      </w:pPr>
      <w:r w:rsidRPr="00554503">
        <w:rPr>
          <w:rFonts w:ascii="Arial" w:hAnsi="Arial" w:cs="Arial"/>
          <w:sz w:val="20"/>
          <w:szCs w:val="20"/>
        </w:rPr>
        <w:t xml:space="preserve">mindestens 1,2 mm bezogen auf den Kleinbuchstaben „x“ </w:t>
      </w:r>
    </w:p>
    <w:p w14:paraId="7F089D9B" w14:textId="77777777" w:rsidR="00DF34E2" w:rsidRPr="00554503" w:rsidRDefault="00D415B5">
      <w:pPr>
        <w:pStyle w:val="Listenabsatz1"/>
        <w:numPr>
          <w:ilvl w:val="0"/>
          <w:numId w:val="4"/>
        </w:numPr>
        <w:ind w:left="720" w:hanging="360"/>
        <w:rPr>
          <w:rFonts w:ascii="Arial" w:hAnsi="Arial" w:cs="Arial"/>
          <w:sz w:val="20"/>
          <w:szCs w:val="20"/>
        </w:rPr>
      </w:pPr>
      <w:r w:rsidRPr="00554503">
        <w:rPr>
          <w:rFonts w:ascii="Arial" w:hAnsi="Arial" w:cs="Arial"/>
          <w:sz w:val="20"/>
          <w:szCs w:val="20"/>
        </w:rPr>
        <w:t>bei Verpackungen, deren größte Oberfläche weniger als 80 cm</w:t>
      </w:r>
      <w:r w:rsidRPr="00554503">
        <w:rPr>
          <w:rFonts w:ascii="Arial" w:hAnsi="Arial" w:cs="Arial"/>
          <w:sz w:val="20"/>
          <w:szCs w:val="20"/>
          <w:vertAlign w:val="superscript"/>
        </w:rPr>
        <w:t>2</w:t>
      </w:r>
      <w:r w:rsidRPr="00554503">
        <w:rPr>
          <w:rFonts w:ascii="Arial" w:hAnsi="Arial" w:cs="Arial"/>
          <w:sz w:val="20"/>
          <w:szCs w:val="20"/>
        </w:rPr>
        <w:t xml:space="preserve"> beträgt, Schriftgröße mindestens 0,9 mm bezogen auf den Kleinbuchstaben „x“</w:t>
      </w:r>
    </w:p>
    <w:p w14:paraId="089349F5"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43B3B832" w14:textId="77777777">
        <w:tc>
          <w:tcPr>
            <w:tcW w:w="9212" w:type="dxa"/>
          </w:tcPr>
          <w:p w14:paraId="1588FF38" w14:textId="0770343F" w:rsidR="00DF34E2" w:rsidRPr="00554503" w:rsidRDefault="00D415B5">
            <w:pPr>
              <w:rPr>
                <w:rFonts w:ascii="Arial" w:hAnsi="Arial" w:cs="Arial"/>
                <w:b/>
                <w:sz w:val="20"/>
                <w:szCs w:val="20"/>
              </w:rPr>
            </w:pPr>
            <w:r w:rsidRPr="00554503">
              <w:rPr>
                <w:rFonts w:ascii="Arial" w:hAnsi="Arial" w:cs="Arial"/>
                <w:b/>
                <w:sz w:val="20"/>
                <w:szCs w:val="20"/>
              </w:rPr>
              <w:t>Bezeichnung des Lebensmittels</w:t>
            </w:r>
          </w:p>
        </w:tc>
      </w:tr>
    </w:tbl>
    <w:p w14:paraId="60AE407C" w14:textId="77777777" w:rsidR="00DF34E2" w:rsidRPr="00554503" w:rsidRDefault="00DF34E2">
      <w:pPr>
        <w:rPr>
          <w:rFonts w:ascii="Arial" w:hAnsi="Arial" w:cs="Arial"/>
          <w:b/>
          <w:sz w:val="20"/>
          <w:szCs w:val="20"/>
        </w:rPr>
      </w:pPr>
    </w:p>
    <w:p w14:paraId="17ECCB96" w14:textId="77777777" w:rsidR="00DF34E2" w:rsidRPr="00554503" w:rsidRDefault="00D415B5">
      <w:pPr>
        <w:pStyle w:val="Textkrper-Zeileneinzug"/>
        <w:ind w:left="0"/>
        <w:rPr>
          <w:rFonts w:ascii="Arial" w:hAnsi="Arial" w:cs="Arial"/>
          <w:sz w:val="20"/>
          <w:szCs w:val="20"/>
        </w:rPr>
      </w:pPr>
      <w:r w:rsidRPr="00554503">
        <w:rPr>
          <w:rFonts w:ascii="Arial" w:hAnsi="Arial" w:cs="Arial"/>
          <w:sz w:val="20"/>
          <w:szCs w:val="20"/>
        </w:rPr>
        <w:t xml:space="preserve">Die Bezeichnung des Lebensmittels verdeutlicht die genaue Art sowie besondere Eigenschaften eines Produkts. Eine Phantasiebezeichnung ersetzt nicht die Bezeichnung des Lebensmittels! </w:t>
      </w:r>
    </w:p>
    <w:p w14:paraId="724AFA9A" w14:textId="77777777" w:rsidR="00DF34E2" w:rsidRPr="00554503" w:rsidRDefault="00D415B5">
      <w:pPr>
        <w:rPr>
          <w:rFonts w:ascii="Arial" w:hAnsi="Arial" w:cs="Arial"/>
          <w:sz w:val="20"/>
          <w:szCs w:val="20"/>
        </w:rPr>
      </w:pPr>
      <w:r w:rsidRPr="00554503">
        <w:rPr>
          <w:rFonts w:ascii="Arial" w:hAnsi="Arial" w:cs="Arial"/>
          <w:sz w:val="20"/>
          <w:szCs w:val="20"/>
        </w:rPr>
        <w:t xml:space="preserve">Für einige Lebensmittel, wie Schokolade, gibt es hierzu Vorgaben in speziellen Produktverordnungen. Weitere Bezeichnungen enthält das Deutsche Lebensmittelbuch (www.dlmbk.de). </w:t>
      </w:r>
    </w:p>
    <w:p w14:paraId="417CE03B" w14:textId="77777777" w:rsidR="00DF34E2" w:rsidRPr="00554503" w:rsidRDefault="00D415B5">
      <w:pPr>
        <w:rPr>
          <w:rFonts w:ascii="Arial" w:hAnsi="Arial" w:cs="Arial"/>
          <w:sz w:val="20"/>
          <w:szCs w:val="20"/>
        </w:rPr>
      </w:pPr>
      <w:r w:rsidRPr="00554503">
        <w:rPr>
          <w:rFonts w:ascii="Arial" w:hAnsi="Arial" w:cs="Arial"/>
          <w:sz w:val="20"/>
          <w:szCs w:val="20"/>
        </w:rPr>
        <w:t>Ist die Bezeichnung nicht festgelegt, muss sie beschreibend so formuliert werden, dass unmissverständlich deutlich wird, um welches Lebensmittel es sich handelt.</w:t>
      </w:r>
    </w:p>
    <w:p w14:paraId="6EB2FBB1" w14:textId="77777777" w:rsidR="00DF34E2" w:rsidRPr="00554503" w:rsidRDefault="00DF34E2">
      <w:pPr>
        <w:rPr>
          <w:rFonts w:ascii="Arial" w:hAnsi="Arial" w:cs="Arial"/>
          <w:sz w:val="20"/>
          <w:szCs w:val="20"/>
        </w:rPr>
      </w:pPr>
    </w:p>
    <w:p w14:paraId="636EA158" w14:textId="77777777" w:rsidR="00DF34E2" w:rsidRPr="00554503" w:rsidRDefault="00D415B5">
      <w:pPr>
        <w:rPr>
          <w:rFonts w:ascii="Arial" w:hAnsi="Arial" w:cs="Arial"/>
          <w:sz w:val="20"/>
          <w:szCs w:val="20"/>
        </w:rPr>
      </w:pPr>
      <w:r w:rsidRPr="00554503">
        <w:rPr>
          <w:rFonts w:ascii="Arial" w:hAnsi="Arial" w:cs="Arial"/>
          <w:sz w:val="20"/>
          <w:szCs w:val="20"/>
        </w:rPr>
        <w:t xml:space="preserve">Die Bezeichnung des Lebensmittels enthält oder wird ergänzt durch </w:t>
      </w:r>
      <w:r w:rsidRPr="00554503">
        <w:rPr>
          <w:rFonts w:ascii="Arial" w:hAnsi="Arial" w:cs="Arial"/>
          <w:b/>
          <w:sz w:val="20"/>
          <w:szCs w:val="20"/>
        </w:rPr>
        <w:t>Angaben zum physikalischen Zustand</w:t>
      </w:r>
      <w:r w:rsidRPr="00554503">
        <w:rPr>
          <w:rFonts w:ascii="Arial" w:hAnsi="Arial" w:cs="Arial"/>
          <w:sz w:val="20"/>
          <w:szCs w:val="20"/>
        </w:rPr>
        <w:t xml:space="preserve"> des Lebensmittels oder zur besonderen Behandlung, die es erfahren hat (z.B. pulverisiert, wieder eingefroren, gefriergetrocknet, tiefgefroren, konzentriert, geräuchert), sofern die Unterlassung einer solchen Angabe geeignet wäre, den Käufer</w:t>
      </w:r>
      <w:r w:rsidR="00554503" w:rsidRPr="00554503">
        <w:rPr>
          <w:rFonts w:ascii="Arial" w:hAnsi="Arial" w:cs="Arial"/>
          <w:sz w:val="20"/>
          <w:szCs w:val="20"/>
        </w:rPr>
        <w:t>/ die Käuferin</w:t>
      </w:r>
      <w:r w:rsidRPr="00554503">
        <w:rPr>
          <w:rFonts w:ascii="Arial" w:hAnsi="Arial" w:cs="Arial"/>
          <w:sz w:val="20"/>
          <w:szCs w:val="20"/>
        </w:rPr>
        <w:t xml:space="preserve"> irrezuführen.</w:t>
      </w:r>
    </w:p>
    <w:p w14:paraId="2630AA7A" w14:textId="77777777" w:rsidR="00DF34E2" w:rsidRPr="00554503" w:rsidRDefault="00DF34E2">
      <w:pPr>
        <w:rPr>
          <w:rFonts w:ascii="Arial" w:hAnsi="Arial" w:cs="Arial"/>
          <w:sz w:val="20"/>
          <w:szCs w:val="20"/>
        </w:rPr>
      </w:pPr>
    </w:p>
    <w:p w14:paraId="3408C750" w14:textId="77777777" w:rsidR="00DF34E2" w:rsidRPr="00554503" w:rsidRDefault="00D415B5">
      <w:pPr>
        <w:rPr>
          <w:rFonts w:ascii="Arial" w:hAnsi="Arial" w:cs="Arial"/>
          <w:sz w:val="20"/>
          <w:szCs w:val="20"/>
        </w:rPr>
      </w:pPr>
      <w:r w:rsidRPr="00554503">
        <w:rPr>
          <w:rFonts w:ascii="Arial" w:hAnsi="Arial" w:cs="Arial"/>
          <w:sz w:val="20"/>
          <w:szCs w:val="20"/>
        </w:rPr>
        <w:t>Im Falle von Lebensmitteln, die vor dem Verkauf tiefgefroren wurden und aufgetaut verkauft werden, wird der Bezeichnung des Lebensmittels der Hinweis „</w:t>
      </w:r>
      <w:r w:rsidRPr="00554503">
        <w:rPr>
          <w:rFonts w:ascii="Arial" w:hAnsi="Arial" w:cs="Arial"/>
          <w:b/>
          <w:sz w:val="20"/>
          <w:szCs w:val="20"/>
        </w:rPr>
        <w:t>aufgetaut</w:t>
      </w:r>
      <w:r w:rsidRPr="00554503">
        <w:rPr>
          <w:rFonts w:ascii="Arial" w:hAnsi="Arial" w:cs="Arial"/>
          <w:sz w:val="20"/>
          <w:szCs w:val="20"/>
        </w:rPr>
        <w:t>“ hinzugefügt.</w:t>
      </w:r>
    </w:p>
    <w:p w14:paraId="4FD31C5B" w14:textId="77777777" w:rsidR="00DF34E2" w:rsidRPr="00554503" w:rsidRDefault="00DF34E2">
      <w:pPr>
        <w:rPr>
          <w:rFonts w:ascii="Arial" w:hAnsi="Arial" w:cs="Arial"/>
          <w:sz w:val="20"/>
          <w:szCs w:val="20"/>
        </w:rPr>
      </w:pPr>
    </w:p>
    <w:p w14:paraId="70F3B628" w14:textId="77777777" w:rsidR="00DF34E2" w:rsidRPr="00554503" w:rsidRDefault="00D415B5">
      <w:pPr>
        <w:rPr>
          <w:rFonts w:ascii="Arial" w:hAnsi="Arial" w:cs="Arial"/>
          <w:sz w:val="20"/>
          <w:szCs w:val="20"/>
        </w:rPr>
      </w:pPr>
      <w:r w:rsidRPr="00554503">
        <w:rPr>
          <w:rFonts w:ascii="Arial" w:hAnsi="Arial" w:cs="Arial"/>
          <w:sz w:val="20"/>
          <w:szCs w:val="20"/>
        </w:rPr>
        <w:lastRenderedPageBreak/>
        <w:t>Im Falle von Lebensmitteln, bei denen ein Bestandteil oder eine Zutat, von dem/der die Verbraucher</w:t>
      </w:r>
      <w:r w:rsidR="00554503" w:rsidRPr="00554503">
        <w:rPr>
          <w:rFonts w:ascii="Arial" w:hAnsi="Arial" w:cs="Arial"/>
          <w:sz w:val="20"/>
          <w:szCs w:val="20"/>
        </w:rPr>
        <w:t>/Verbraucherinnen</w:t>
      </w:r>
      <w:r w:rsidRPr="00554503">
        <w:rPr>
          <w:rFonts w:ascii="Arial" w:hAnsi="Arial" w:cs="Arial"/>
          <w:sz w:val="20"/>
          <w:szCs w:val="20"/>
        </w:rPr>
        <w:t xml:space="preserve"> erwarten, dass er/sie normalerweise verwendet wird oder von Natur aus vorhanden ist, durch einen anderen Bestandteil oder eine andere Zutat ersetzt wurde (</w:t>
      </w:r>
      <w:r w:rsidRPr="00554503">
        <w:rPr>
          <w:rFonts w:ascii="Arial" w:hAnsi="Arial" w:cs="Arial"/>
          <w:b/>
          <w:sz w:val="20"/>
          <w:szCs w:val="20"/>
        </w:rPr>
        <w:t>Imitate</w:t>
      </w:r>
      <w:r w:rsidRPr="00554503">
        <w:rPr>
          <w:rFonts w:ascii="Arial" w:hAnsi="Arial" w:cs="Arial"/>
          <w:sz w:val="20"/>
          <w:szCs w:val="20"/>
        </w:rPr>
        <w:t>), muss die Kennzeichnung — zusätzlich zum Zutatenverzeichnis — mit einer deutlichen Angabe des Bestandteils oder der Zutat versehen sein, der/die für die teilweise oder vollständige Ersetzung verwendet wurde, und zwar</w:t>
      </w:r>
    </w:p>
    <w:p w14:paraId="50A01A56" w14:textId="77777777" w:rsidR="00DF34E2" w:rsidRPr="00554503" w:rsidRDefault="00D415B5">
      <w:pPr>
        <w:numPr>
          <w:ilvl w:val="0"/>
          <w:numId w:val="10"/>
        </w:numPr>
        <w:rPr>
          <w:rFonts w:ascii="Arial" w:hAnsi="Arial" w:cs="Arial"/>
          <w:sz w:val="20"/>
          <w:szCs w:val="20"/>
        </w:rPr>
      </w:pPr>
      <w:r w:rsidRPr="00554503">
        <w:rPr>
          <w:rFonts w:ascii="Arial" w:hAnsi="Arial" w:cs="Arial"/>
          <w:sz w:val="20"/>
          <w:szCs w:val="20"/>
        </w:rPr>
        <w:t>in unmittelbarer Nähe zum Produktnamen und</w:t>
      </w:r>
    </w:p>
    <w:p w14:paraId="291F2E2F" w14:textId="77777777" w:rsidR="00DF34E2" w:rsidRPr="00554503" w:rsidRDefault="00D415B5">
      <w:pPr>
        <w:numPr>
          <w:ilvl w:val="0"/>
          <w:numId w:val="10"/>
        </w:numPr>
        <w:rPr>
          <w:rFonts w:ascii="Arial" w:hAnsi="Arial" w:cs="Arial"/>
          <w:sz w:val="20"/>
          <w:szCs w:val="20"/>
        </w:rPr>
      </w:pPr>
      <w:r w:rsidRPr="00554503">
        <w:rPr>
          <w:rFonts w:ascii="Arial" w:hAnsi="Arial" w:cs="Arial"/>
          <w:sz w:val="20"/>
          <w:szCs w:val="20"/>
        </w:rPr>
        <w:t>in einer Schriftgröße, deren x-Höhe mindestens 75 % der x-Höhe des Produktnamens beträgt aber nicht kleiner als die vorgeschriebene Mindestschriftgröße sein darf.</w:t>
      </w:r>
    </w:p>
    <w:p w14:paraId="2C3B8BDB" w14:textId="77777777" w:rsidR="00DF34E2" w:rsidRPr="00554503" w:rsidRDefault="00DF34E2">
      <w:pPr>
        <w:rPr>
          <w:rFonts w:ascii="Arial" w:hAnsi="Arial" w:cs="Arial"/>
          <w:sz w:val="20"/>
          <w:szCs w:val="20"/>
        </w:rPr>
      </w:pPr>
    </w:p>
    <w:p w14:paraId="03710EAE" w14:textId="77777777" w:rsidR="00DF34E2" w:rsidRPr="00554503" w:rsidRDefault="00D415B5">
      <w:pPr>
        <w:rPr>
          <w:rFonts w:ascii="Arial" w:hAnsi="Arial" w:cs="Arial"/>
          <w:sz w:val="20"/>
          <w:szCs w:val="20"/>
        </w:rPr>
      </w:pPr>
      <w:r w:rsidRPr="00554503">
        <w:rPr>
          <w:rFonts w:ascii="Arial" w:hAnsi="Arial" w:cs="Arial"/>
          <w:sz w:val="20"/>
          <w:szCs w:val="20"/>
        </w:rPr>
        <w:t xml:space="preserve">Bei Fleischerzeugnissen, Fleischzubereitungen und Fischereierzeugnissen, die </w:t>
      </w:r>
      <w:r w:rsidRPr="00554503">
        <w:rPr>
          <w:rFonts w:ascii="Arial" w:hAnsi="Arial" w:cs="Arial"/>
          <w:b/>
          <w:sz w:val="20"/>
          <w:szCs w:val="20"/>
        </w:rPr>
        <w:t>zugesetzte Eiweiße</w:t>
      </w:r>
      <w:r w:rsidRPr="00554503">
        <w:rPr>
          <w:rFonts w:ascii="Arial" w:hAnsi="Arial" w:cs="Arial"/>
          <w:sz w:val="20"/>
          <w:szCs w:val="20"/>
        </w:rPr>
        <w:t xml:space="preserve"> als solche, </w:t>
      </w:r>
      <w:proofErr w:type="gramStart"/>
      <w:r w:rsidRPr="00554503">
        <w:rPr>
          <w:rFonts w:ascii="Arial" w:hAnsi="Arial" w:cs="Arial"/>
          <w:sz w:val="20"/>
          <w:szCs w:val="20"/>
        </w:rPr>
        <w:t>einschließlich hydrolysierte Proteine</w:t>
      </w:r>
      <w:proofErr w:type="gramEnd"/>
      <w:r w:rsidRPr="00554503">
        <w:rPr>
          <w:rFonts w:ascii="Arial" w:hAnsi="Arial" w:cs="Arial"/>
          <w:sz w:val="20"/>
          <w:szCs w:val="20"/>
        </w:rPr>
        <w:t>, unterschiedlicher tierischer Herkunft enthalten, ist die Bezeichnung des Lebensmittels mit einem Hinweis auf das Vorhandensein dieser Eiweiße und ihren Ursprung zu versehen.</w:t>
      </w:r>
    </w:p>
    <w:p w14:paraId="234CCC94" w14:textId="77777777" w:rsidR="00DF34E2" w:rsidRPr="00554503" w:rsidRDefault="00DF34E2">
      <w:pPr>
        <w:rPr>
          <w:rFonts w:ascii="Arial" w:hAnsi="Arial" w:cs="Arial"/>
          <w:sz w:val="20"/>
          <w:szCs w:val="20"/>
        </w:rPr>
      </w:pPr>
    </w:p>
    <w:p w14:paraId="5451196A" w14:textId="77777777" w:rsidR="00DF34E2" w:rsidRPr="00554503" w:rsidRDefault="00D415B5">
      <w:pPr>
        <w:rPr>
          <w:rFonts w:ascii="Arial" w:hAnsi="Arial" w:cs="Arial"/>
          <w:sz w:val="20"/>
          <w:szCs w:val="20"/>
        </w:rPr>
      </w:pPr>
      <w:r w:rsidRPr="00554503">
        <w:rPr>
          <w:rFonts w:ascii="Arial" w:hAnsi="Arial" w:cs="Arial"/>
          <w:sz w:val="20"/>
          <w:szCs w:val="20"/>
        </w:rPr>
        <w:t xml:space="preserve">Bei Fleischerzeugnissen und Fleischzubereitungen und Fischereierzeugnissen und zubereiteten Fischereierzeugnissen, die als Aufschnitt, am Stück, in Scheiben geschnitten, als Fleischportion oder Tierkörper angeboten werden, enthält die Bezeichnung des Lebensmittels die Angabe, dass Wasser zugesetzt wurde, wenn das zugesetzte </w:t>
      </w:r>
      <w:r w:rsidRPr="00554503">
        <w:rPr>
          <w:rFonts w:ascii="Arial" w:hAnsi="Arial" w:cs="Arial"/>
          <w:b/>
          <w:sz w:val="20"/>
          <w:szCs w:val="20"/>
        </w:rPr>
        <w:t>Wasser mehr als 5 %</w:t>
      </w:r>
      <w:r w:rsidRPr="00554503">
        <w:rPr>
          <w:rFonts w:ascii="Arial" w:hAnsi="Arial" w:cs="Arial"/>
          <w:sz w:val="20"/>
          <w:szCs w:val="20"/>
        </w:rPr>
        <w:t xml:space="preserve"> des Gewichts des Enderzeugnisses ausmacht. </w:t>
      </w:r>
    </w:p>
    <w:p w14:paraId="4648D492" w14:textId="77777777" w:rsidR="00DF34E2" w:rsidRPr="00554503" w:rsidRDefault="00DF34E2">
      <w:pPr>
        <w:rPr>
          <w:rFonts w:ascii="Arial" w:hAnsi="Arial" w:cs="Arial"/>
          <w:sz w:val="20"/>
          <w:szCs w:val="20"/>
        </w:rPr>
      </w:pPr>
    </w:p>
    <w:p w14:paraId="730FAF71" w14:textId="77777777" w:rsidR="00DF34E2" w:rsidRPr="00554503" w:rsidRDefault="00D415B5">
      <w:pPr>
        <w:rPr>
          <w:rFonts w:ascii="Arial" w:hAnsi="Arial" w:cs="Arial"/>
          <w:sz w:val="20"/>
          <w:szCs w:val="20"/>
        </w:rPr>
      </w:pPr>
      <w:r w:rsidRPr="00554503">
        <w:rPr>
          <w:rFonts w:ascii="Arial" w:hAnsi="Arial" w:cs="Arial"/>
          <w:sz w:val="20"/>
          <w:szCs w:val="20"/>
        </w:rPr>
        <w:t xml:space="preserve">Fleischerzeugnisse, Fleischzubereitungen und Fischereierzeugnisse, die den Anschein erwecken könnten, dass es sich um ein gewachsenes Stück Fleisch oder Fisch handelt, die jedoch tatsächlich aus verschiedenen Stücken bestehen, die durch andere Zutaten, einschließlich Lebensmittelzusatzstoffen und Enzymen, oder durch andere Mittel zusammengefügt sind, tragen den folgenden Hinweis: </w:t>
      </w:r>
      <w:r w:rsidRPr="00554503">
        <w:rPr>
          <w:rFonts w:ascii="Arial" w:hAnsi="Arial" w:cs="Arial"/>
          <w:b/>
          <w:sz w:val="20"/>
          <w:szCs w:val="20"/>
        </w:rPr>
        <w:t>„aus Fleischstücken zusammengefügt“</w:t>
      </w:r>
      <w:r w:rsidRPr="00554503">
        <w:rPr>
          <w:rFonts w:ascii="Arial" w:hAnsi="Arial" w:cs="Arial"/>
          <w:sz w:val="20"/>
          <w:szCs w:val="20"/>
        </w:rPr>
        <w:t xml:space="preserve"> und </w:t>
      </w:r>
      <w:r w:rsidRPr="00554503">
        <w:rPr>
          <w:rFonts w:ascii="Arial" w:hAnsi="Arial" w:cs="Arial"/>
          <w:b/>
          <w:sz w:val="20"/>
          <w:szCs w:val="20"/>
        </w:rPr>
        <w:t>„aus Fischstücken zusammengefügt“</w:t>
      </w:r>
      <w:r w:rsidRPr="00554503">
        <w:rPr>
          <w:rFonts w:ascii="Arial" w:hAnsi="Arial" w:cs="Arial"/>
          <w:sz w:val="20"/>
          <w:szCs w:val="20"/>
        </w:rPr>
        <w:t xml:space="preserve"> </w:t>
      </w:r>
    </w:p>
    <w:p w14:paraId="3BCA6A0D" w14:textId="77777777" w:rsidR="00DF34E2" w:rsidRPr="00554503" w:rsidRDefault="00DF34E2">
      <w:pPr>
        <w:rPr>
          <w:rFonts w:ascii="Arial" w:hAnsi="Arial" w:cs="Arial"/>
          <w:sz w:val="20"/>
          <w:szCs w:val="20"/>
        </w:rPr>
      </w:pPr>
    </w:p>
    <w:p w14:paraId="5F53530E" w14:textId="77777777" w:rsidR="00DF34E2" w:rsidRPr="00554503" w:rsidRDefault="00D415B5">
      <w:pPr>
        <w:rPr>
          <w:rFonts w:ascii="Arial" w:hAnsi="Arial" w:cs="Arial"/>
          <w:sz w:val="20"/>
          <w:szCs w:val="20"/>
        </w:rPr>
      </w:pPr>
      <w:r w:rsidRPr="00554503">
        <w:rPr>
          <w:rFonts w:ascii="Arial" w:hAnsi="Arial" w:cs="Arial"/>
          <w:sz w:val="20"/>
          <w:szCs w:val="20"/>
        </w:rPr>
        <w:t xml:space="preserve">Ist eine </w:t>
      </w:r>
      <w:r w:rsidRPr="00554503">
        <w:rPr>
          <w:rFonts w:ascii="Arial" w:hAnsi="Arial" w:cs="Arial"/>
          <w:b/>
          <w:sz w:val="20"/>
          <w:szCs w:val="20"/>
        </w:rPr>
        <w:t>Wursthülle</w:t>
      </w:r>
      <w:r w:rsidRPr="00554503">
        <w:rPr>
          <w:rFonts w:ascii="Arial" w:hAnsi="Arial" w:cs="Arial"/>
          <w:sz w:val="20"/>
          <w:szCs w:val="20"/>
        </w:rPr>
        <w:t xml:space="preserve"> nicht essbar, muss dies angegeben werden.</w:t>
      </w:r>
    </w:p>
    <w:p w14:paraId="1AA6343A"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0EC11095" w14:textId="77777777">
        <w:tc>
          <w:tcPr>
            <w:tcW w:w="9212" w:type="dxa"/>
          </w:tcPr>
          <w:p w14:paraId="752E5D60" w14:textId="77777777" w:rsidR="00DF34E2" w:rsidRPr="00554503" w:rsidRDefault="00D415B5">
            <w:pPr>
              <w:pStyle w:val="Kopfzeile"/>
              <w:tabs>
                <w:tab w:val="clear" w:pos="4536"/>
                <w:tab w:val="clear" w:pos="9072"/>
              </w:tabs>
              <w:rPr>
                <w:rFonts w:ascii="Arial" w:hAnsi="Arial" w:cs="Arial"/>
                <w:b/>
                <w:bCs/>
                <w:sz w:val="20"/>
                <w:szCs w:val="20"/>
              </w:rPr>
            </w:pPr>
            <w:r w:rsidRPr="00554503">
              <w:rPr>
                <w:rFonts w:ascii="Arial" w:hAnsi="Arial" w:cs="Arial"/>
                <w:b/>
                <w:sz w:val="20"/>
                <w:szCs w:val="20"/>
              </w:rPr>
              <w:t>Verzeichnis der Zutaten</w:t>
            </w:r>
          </w:p>
        </w:tc>
      </w:tr>
    </w:tbl>
    <w:p w14:paraId="1FA5DC67" w14:textId="77777777" w:rsidR="00DF34E2" w:rsidRPr="00554503" w:rsidRDefault="00DF34E2">
      <w:pPr>
        <w:rPr>
          <w:rFonts w:ascii="Arial" w:hAnsi="Arial" w:cs="Arial"/>
          <w:b/>
          <w:sz w:val="20"/>
          <w:szCs w:val="20"/>
        </w:rPr>
      </w:pPr>
    </w:p>
    <w:p w14:paraId="39051EB4" w14:textId="77777777" w:rsidR="00DF34E2" w:rsidRPr="00554503" w:rsidRDefault="00D415B5">
      <w:pPr>
        <w:rPr>
          <w:rFonts w:ascii="Arial" w:hAnsi="Arial" w:cs="Arial"/>
          <w:sz w:val="20"/>
          <w:szCs w:val="20"/>
        </w:rPr>
      </w:pPr>
      <w:r w:rsidRPr="00554503">
        <w:rPr>
          <w:rFonts w:ascii="Arial" w:hAnsi="Arial" w:cs="Arial"/>
          <w:sz w:val="20"/>
          <w:szCs w:val="20"/>
        </w:rPr>
        <w:t xml:space="preserve">In der Regel sind auf jedem vorverpackten Lebensmittel alle Zutaten anzugeben, die im Lebensmittel enthalten sind. Die Zutaten werden </w:t>
      </w:r>
      <w:r w:rsidRPr="00554503">
        <w:rPr>
          <w:rFonts w:ascii="Arial" w:hAnsi="Arial" w:cs="Arial"/>
          <w:b/>
          <w:sz w:val="20"/>
          <w:szCs w:val="20"/>
        </w:rPr>
        <w:t>absteigend nach ihrem Gewichtsanteil zum Zeitpunkt ihrer Herstellung</w:t>
      </w:r>
      <w:r w:rsidRPr="00554503">
        <w:rPr>
          <w:rFonts w:ascii="Arial" w:hAnsi="Arial" w:cs="Arial"/>
          <w:sz w:val="20"/>
          <w:szCs w:val="20"/>
        </w:rPr>
        <w:t xml:space="preserve"> aufgelistet.</w:t>
      </w:r>
    </w:p>
    <w:p w14:paraId="1477BD94" w14:textId="77777777" w:rsidR="00DF34E2" w:rsidRPr="00554503" w:rsidRDefault="00D415B5">
      <w:pPr>
        <w:rPr>
          <w:rFonts w:ascii="Arial" w:hAnsi="Arial" w:cs="Arial"/>
          <w:sz w:val="20"/>
          <w:szCs w:val="20"/>
        </w:rPr>
      </w:pPr>
      <w:r w:rsidRPr="00554503">
        <w:rPr>
          <w:rFonts w:ascii="Arial" w:hAnsi="Arial" w:cs="Arial"/>
          <w:sz w:val="20"/>
          <w:szCs w:val="20"/>
        </w:rPr>
        <w:t>Bei zusammengesetzten Zutaten sind die einzelnen Bestandteile anzugeben (z. B. bei einer Cremefüllung).</w:t>
      </w:r>
    </w:p>
    <w:p w14:paraId="50B0969B" w14:textId="77777777" w:rsidR="00DF34E2" w:rsidRPr="00554503" w:rsidRDefault="00D415B5">
      <w:pPr>
        <w:rPr>
          <w:rFonts w:ascii="Arial" w:hAnsi="Arial" w:cs="Arial"/>
          <w:sz w:val="20"/>
          <w:szCs w:val="20"/>
        </w:rPr>
      </w:pPr>
      <w:r w:rsidRPr="00554503">
        <w:rPr>
          <w:rFonts w:ascii="Arial" w:hAnsi="Arial" w:cs="Arial"/>
          <w:sz w:val="20"/>
          <w:szCs w:val="20"/>
        </w:rPr>
        <w:t>Im Zutatenverzeichnis müssen grundsätzlich auch die verwendeten Lebensmittelzusatzstoffe und Aromen aufgeführt werden. Lebensmittelzusatzstoffe sind generell mit dem Klassennamen gefolgt von der Bezeichnung oder E-Nummer aufzuführen: Der Klassenname verdeutlicht, welche Aufgaben der Stoff in einem Lebensmittel übernimmt (z. B. Emulgator). Die chemische Bezeichnung oder die E-Nummer zeigt, um welchen Stoff es sich handelt (z. B. Lecithine oder E 322).</w:t>
      </w:r>
    </w:p>
    <w:p w14:paraId="218E88DC" w14:textId="77777777" w:rsidR="00DF34E2" w:rsidRPr="00554503" w:rsidRDefault="00DF34E2">
      <w:pPr>
        <w:rPr>
          <w:rFonts w:ascii="Arial" w:hAnsi="Arial" w:cs="Arial"/>
          <w:sz w:val="20"/>
          <w:szCs w:val="20"/>
        </w:rPr>
      </w:pPr>
    </w:p>
    <w:p w14:paraId="74251D83" w14:textId="77777777" w:rsidR="00DF34E2" w:rsidRPr="00554503" w:rsidRDefault="00D415B5">
      <w:pPr>
        <w:rPr>
          <w:rFonts w:ascii="Arial" w:hAnsi="Arial" w:cs="Arial"/>
          <w:sz w:val="20"/>
          <w:szCs w:val="20"/>
        </w:rPr>
      </w:pPr>
      <w:r w:rsidRPr="00554503">
        <w:rPr>
          <w:rFonts w:ascii="Arial" w:hAnsi="Arial" w:cs="Arial"/>
          <w:sz w:val="20"/>
          <w:szCs w:val="20"/>
        </w:rPr>
        <w:t xml:space="preserve">Die Angabe eines Zutatenverzeichnisses ist nicht erforderlich bei: </w:t>
      </w:r>
    </w:p>
    <w:p w14:paraId="4EEA1044" w14:textId="77777777" w:rsidR="00DF34E2" w:rsidRPr="00554503" w:rsidRDefault="00D415B5">
      <w:pPr>
        <w:numPr>
          <w:ilvl w:val="0"/>
          <w:numId w:val="11"/>
        </w:numPr>
        <w:rPr>
          <w:rFonts w:ascii="Arial" w:hAnsi="Arial" w:cs="Arial"/>
          <w:sz w:val="20"/>
          <w:szCs w:val="20"/>
        </w:rPr>
      </w:pPr>
      <w:r w:rsidRPr="00554503">
        <w:rPr>
          <w:rFonts w:ascii="Arial" w:hAnsi="Arial" w:cs="Arial"/>
          <w:sz w:val="20"/>
          <w:szCs w:val="20"/>
        </w:rPr>
        <w:t xml:space="preserve">frischem Obst, Gemüse, Kartoffeln (nicht geschält, geschnitten!) </w:t>
      </w:r>
    </w:p>
    <w:p w14:paraId="047EED47" w14:textId="77777777" w:rsidR="00DF34E2" w:rsidRPr="00554503" w:rsidRDefault="00D415B5">
      <w:pPr>
        <w:numPr>
          <w:ilvl w:val="0"/>
          <w:numId w:val="11"/>
        </w:numPr>
        <w:rPr>
          <w:rFonts w:ascii="Arial" w:hAnsi="Arial" w:cs="Arial"/>
          <w:sz w:val="20"/>
          <w:szCs w:val="20"/>
        </w:rPr>
      </w:pPr>
      <w:r w:rsidRPr="00554503">
        <w:rPr>
          <w:rFonts w:ascii="Arial" w:hAnsi="Arial" w:cs="Arial"/>
          <w:sz w:val="20"/>
          <w:szCs w:val="20"/>
        </w:rPr>
        <w:t xml:space="preserve">Tafelwasser mit Kohlensäure versetzt </w:t>
      </w:r>
    </w:p>
    <w:p w14:paraId="146177D7" w14:textId="77777777" w:rsidR="00DF34E2" w:rsidRPr="00554503" w:rsidRDefault="00D415B5">
      <w:pPr>
        <w:numPr>
          <w:ilvl w:val="0"/>
          <w:numId w:val="11"/>
        </w:numPr>
        <w:rPr>
          <w:rFonts w:ascii="Arial" w:hAnsi="Arial" w:cs="Arial"/>
          <w:sz w:val="20"/>
          <w:szCs w:val="20"/>
        </w:rPr>
      </w:pPr>
      <w:r w:rsidRPr="00554503">
        <w:rPr>
          <w:rFonts w:ascii="Arial" w:hAnsi="Arial" w:cs="Arial"/>
          <w:sz w:val="20"/>
          <w:szCs w:val="20"/>
        </w:rPr>
        <w:t>Gärungsessig (ohne weitere Zutaten)</w:t>
      </w:r>
    </w:p>
    <w:p w14:paraId="7A3F2BAC" w14:textId="77777777" w:rsidR="00DF34E2" w:rsidRPr="00554503" w:rsidRDefault="00D415B5">
      <w:pPr>
        <w:pStyle w:val="Textkrper"/>
        <w:numPr>
          <w:ilvl w:val="0"/>
          <w:numId w:val="11"/>
        </w:numPr>
        <w:rPr>
          <w:rFonts w:ascii="Arial" w:hAnsi="Arial" w:cs="Arial"/>
          <w:sz w:val="20"/>
          <w:szCs w:val="20"/>
        </w:rPr>
      </w:pPr>
      <w:r w:rsidRPr="00554503">
        <w:rPr>
          <w:rFonts w:ascii="Arial" w:hAnsi="Arial" w:cs="Arial"/>
          <w:sz w:val="20"/>
          <w:szCs w:val="20"/>
        </w:rPr>
        <w:t>Käse, Butter, fermentierte Milch und Sahne (ohne weitere Zutaten)</w:t>
      </w:r>
    </w:p>
    <w:p w14:paraId="647B6B01" w14:textId="77777777" w:rsidR="00DF34E2" w:rsidRPr="00554503" w:rsidRDefault="00D415B5">
      <w:pPr>
        <w:numPr>
          <w:ilvl w:val="0"/>
          <w:numId w:val="11"/>
        </w:numPr>
        <w:rPr>
          <w:rFonts w:ascii="Arial" w:hAnsi="Arial" w:cs="Arial"/>
          <w:sz w:val="20"/>
          <w:szCs w:val="20"/>
        </w:rPr>
      </w:pPr>
      <w:r w:rsidRPr="00554503">
        <w:rPr>
          <w:rFonts w:ascii="Arial" w:hAnsi="Arial" w:cs="Arial"/>
          <w:sz w:val="20"/>
          <w:szCs w:val="20"/>
        </w:rPr>
        <w:t>Lebensmitteln aus nur einer Zutat</w:t>
      </w:r>
    </w:p>
    <w:p w14:paraId="6DC4F993"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0ACECA5E" w14:textId="77777777">
        <w:tc>
          <w:tcPr>
            <w:tcW w:w="9212" w:type="dxa"/>
          </w:tcPr>
          <w:p w14:paraId="38A7720A" w14:textId="77777777" w:rsidR="00DF34E2" w:rsidRPr="00554503" w:rsidRDefault="00D415B5">
            <w:pPr>
              <w:pStyle w:val="Kopfzeile"/>
              <w:tabs>
                <w:tab w:val="clear" w:pos="4536"/>
                <w:tab w:val="clear" w:pos="9072"/>
              </w:tabs>
              <w:rPr>
                <w:rFonts w:ascii="Arial" w:hAnsi="Arial" w:cs="Arial"/>
                <w:b/>
                <w:bCs/>
                <w:sz w:val="20"/>
                <w:szCs w:val="20"/>
              </w:rPr>
            </w:pPr>
            <w:r w:rsidRPr="00554503">
              <w:rPr>
                <w:rFonts w:ascii="Arial" w:hAnsi="Arial" w:cs="Arial"/>
                <w:b/>
                <w:bCs/>
                <w:sz w:val="20"/>
                <w:szCs w:val="20"/>
              </w:rPr>
              <w:t>Allergenkennzeichnung</w:t>
            </w:r>
          </w:p>
        </w:tc>
      </w:tr>
    </w:tbl>
    <w:p w14:paraId="3A363EBB" w14:textId="77777777" w:rsidR="00DF34E2" w:rsidRPr="00554503" w:rsidRDefault="00DF34E2">
      <w:pPr>
        <w:pStyle w:val="Kopfzeile"/>
        <w:tabs>
          <w:tab w:val="clear" w:pos="4536"/>
          <w:tab w:val="clear" w:pos="9072"/>
        </w:tabs>
        <w:rPr>
          <w:rFonts w:ascii="Arial" w:hAnsi="Arial" w:cs="Arial"/>
          <w:sz w:val="20"/>
          <w:szCs w:val="20"/>
        </w:rPr>
      </w:pPr>
    </w:p>
    <w:p w14:paraId="4E1169D1" w14:textId="77777777" w:rsidR="00DF34E2" w:rsidRPr="00554503" w:rsidRDefault="00D415B5">
      <w:pPr>
        <w:pStyle w:val="Textkrper"/>
        <w:rPr>
          <w:rFonts w:ascii="Arial" w:hAnsi="Arial" w:cs="Arial"/>
          <w:sz w:val="20"/>
          <w:szCs w:val="20"/>
        </w:rPr>
      </w:pPr>
      <w:r w:rsidRPr="00554503">
        <w:rPr>
          <w:rFonts w:ascii="Arial" w:hAnsi="Arial" w:cs="Arial"/>
          <w:sz w:val="20"/>
          <w:szCs w:val="20"/>
        </w:rPr>
        <w:t>Die 14 wichtigsten Stoffe oder Erzeugnisse, die Allergien oder Unverträglichkeiten auslösen, müssen im Zutatenverzeichnis aufgeführt werden:</w:t>
      </w:r>
    </w:p>
    <w:p w14:paraId="0D15679F"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Glutenhaltiges Getreide</w:t>
      </w:r>
      <w:r w:rsidRPr="00554503">
        <w:rPr>
          <w:rFonts w:ascii="Arial" w:hAnsi="Arial" w:cs="Arial"/>
          <w:sz w:val="20"/>
          <w:szCs w:val="20"/>
        </w:rPr>
        <w:t xml:space="preserve"> (Weizen, Roggen, Gerste, Hafer, Dinkel, Kamut, Emmer, Einkorn, Grünkern; Vorkommen z. B. in Mehl, Bier, Wurstwaren, Kuchen)</w:t>
      </w:r>
    </w:p>
    <w:p w14:paraId="0934F96F"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Krebstiere</w:t>
      </w:r>
      <w:r w:rsidRPr="00554503">
        <w:rPr>
          <w:rFonts w:ascii="Arial" w:hAnsi="Arial" w:cs="Arial"/>
          <w:sz w:val="20"/>
          <w:szCs w:val="20"/>
        </w:rPr>
        <w:t xml:space="preserve"> (z. B. Krebs, Shrimps, Garnelen; Vorkommen z. B. in Suppen, Soßen, Würzpasten)</w:t>
      </w:r>
    </w:p>
    <w:p w14:paraId="5051D36B"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Eier</w:t>
      </w:r>
      <w:r w:rsidRPr="00554503">
        <w:rPr>
          <w:rFonts w:ascii="Arial" w:hAnsi="Arial" w:cs="Arial"/>
          <w:sz w:val="20"/>
          <w:szCs w:val="20"/>
        </w:rPr>
        <w:t xml:space="preserve"> (z. B. als </w:t>
      </w:r>
      <w:proofErr w:type="spellStart"/>
      <w:r w:rsidRPr="00554503">
        <w:rPr>
          <w:rFonts w:ascii="Arial" w:hAnsi="Arial" w:cs="Arial"/>
          <w:sz w:val="20"/>
          <w:szCs w:val="20"/>
        </w:rPr>
        <w:t>Flüssigei</w:t>
      </w:r>
      <w:proofErr w:type="spellEnd"/>
      <w:r w:rsidRPr="00554503">
        <w:rPr>
          <w:rFonts w:ascii="Arial" w:hAnsi="Arial" w:cs="Arial"/>
          <w:sz w:val="20"/>
          <w:szCs w:val="20"/>
        </w:rPr>
        <w:t>, Lecithin, (</w:t>
      </w:r>
      <w:proofErr w:type="spellStart"/>
      <w:r w:rsidRPr="00554503">
        <w:rPr>
          <w:rFonts w:ascii="Arial" w:hAnsi="Arial" w:cs="Arial"/>
          <w:sz w:val="20"/>
          <w:szCs w:val="20"/>
        </w:rPr>
        <w:t>Ov</w:t>
      </w:r>
      <w:proofErr w:type="spellEnd"/>
      <w:r w:rsidRPr="00554503">
        <w:rPr>
          <w:rFonts w:ascii="Arial" w:hAnsi="Arial" w:cs="Arial"/>
          <w:sz w:val="20"/>
          <w:szCs w:val="20"/>
        </w:rPr>
        <w:t>)-Albumin; Vorkommen z. B. in Mayonnaise, Panade, Dressing)</w:t>
      </w:r>
    </w:p>
    <w:p w14:paraId="6E287D45"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Fisch</w:t>
      </w:r>
      <w:r w:rsidRPr="00554503">
        <w:rPr>
          <w:rFonts w:ascii="Arial" w:hAnsi="Arial" w:cs="Arial"/>
          <w:sz w:val="20"/>
          <w:szCs w:val="20"/>
        </w:rPr>
        <w:t xml:space="preserve"> (alle Fischarten; Vorkommen z. B. in Fischextrakten, Würzpasten, Soßen etc.)</w:t>
      </w:r>
    </w:p>
    <w:p w14:paraId="225AB242"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Erdnüsse</w:t>
      </w:r>
      <w:r w:rsidRPr="00554503">
        <w:rPr>
          <w:rFonts w:ascii="Arial" w:hAnsi="Arial" w:cs="Arial"/>
          <w:sz w:val="20"/>
          <w:szCs w:val="20"/>
        </w:rPr>
        <w:t xml:space="preserve"> (z. B. Erdnussöl, -butter; Vorkommen in Gebäck, Schokolade etc.)</w:t>
      </w:r>
    </w:p>
    <w:p w14:paraId="0C7560ED"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Soja</w:t>
      </w:r>
      <w:r w:rsidRPr="00554503">
        <w:rPr>
          <w:rFonts w:ascii="Arial" w:hAnsi="Arial" w:cs="Arial"/>
          <w:sz w:val="20"/>
          <w:szCs w:val="20"/>
        </w:rPr>
        <w:t xml:space="preserve"> (z. B. als Miso, Sojasoße, Sojaöl; Vorkommen z. B. in Gebäck, Marinaden, Kaffeeweißer)</w:t>
      </w:r>
    </w:p>
    <w:p w14:paraId="0E141A80"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Milch</w:t>
      </w:r>
      <w:r w:rsidRPr="00554503">
        <w:rPr>
          <w:rFonts w:ascii="Arial" w:hAnsi="Arial" w:cs="Arial"/>
          <w:sz w:val="20"/>
          <w:szCs w:val="20"/>
        </w:rPr>
        <w:t xml:space="preserve"> (Erzeugnisse wie Butter, Käse, Laktose, Molkenprotein; Vorkommen z. B. in Wurst, Soßen, Kroketten)</w:t>
      </w:r>
    </w:p>
    <w:p w14:paraId="34494F08"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lastRenderedPageBreak/>
        <w:t>Schalenfrüchte</w:t>
      </w:r>
      <w:r w:rsidRPr="00554503">
        <w:rPr>
          <w:rFonts w:ascii="Arial" w:hAnsi="Arial" w:cs="Arial"/>
          <w:sz w:val="20"/>
          <w:szCs w:val="20"/>
        </w:rPr>
        <w:t xml:space="preserve"> (Mandel, Haselnuss, Walnuss, Cashewnuss, </w:t>
      </w:r>
      <w:proofErr w:type="spellStart"/>
      <w:r w:rsidRPr="00554503">
        <w:rPr>
          <w:rFonts w:ascii="Arial" w:hAnsi="Arial" w:cs="Arial"/>
          <w:sz w:val="20"/>
          <w:szCs w:val="20"/>
        </w:rPr>
        <w:t>Pecanuss</w:t>
      </w:r>
      <w:proofErr w:type="spellEnd"/>
      <w:r w:rsidRPr="00554503">
        <w:rPr>
          <w:rFonts w:ascii="Arial" w:hAnsi="Arial" w:cs="Arial"/>
          <w:sz w:val="20"/>
          <w:szCs w:val="20"/>
        </w:rPr>
        <w:t xml:space="preserve">, Paranuss, Pistazie, Macadamianuss, Vorkommen z. B. in Kuchen, Schokolade, Pesto) </w:t>
      </w:r>
    </w:p>
    <w:p w14:paraId="7B69B806"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Sellerie</w:t>
      </w:r>
      <w:r w:rsidRPr="00554503">
        <w:rPr>
          <w:rFonts w:ascii="Arial" w:hAnsi="Arial" w:cs="Arial"/>
          <w:sz w:val="20"/>
          <w:szCs w:val="20"/>
        </w:rPr>
        <w:t xml:space="preserve"> (Bleich-, Knollen- und Staudensellerie; Vorkommen z. B. in Wurst, Brühen, Gewürzmischungen) </w:t>
      </w:r>
    </w:p>
    <w:p w14:paraId="21C5C162"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Senf</w:t>
      </w:r>
      <w:r w:rsidRPr="00554503">
        <w:rPr>
          <w:rFonts w:ascii="Arial" w:hAnsi="Arial" w:cs="Arial"/>
          <w:sz w:val="20"/>
          <w:szCs w:val="20"/>
        </w:rPr>
        <w:t xml:space="preserve"> (z. B. Senfkörner, Senfpulver in Dressings, Ketchup, Gewürzmischungen)</w:t>
      </w:r>
    </w:p>
    <w:p w14:paraId="3A98822D"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Sesamsamen</w:t>
      </w:r>
      <w:r w:rsidRPr="00554503">
        <w:rPr>
          <w:rFonts w:ascii="Arial" w:hAnsi="Arial" w:cs="Arial"/>
          <w:sz w:val="20"/>
          <w:szCs w:val="20"/>
        </w:rPr>
        <w:t xml:space="preserve"> (z. B. als Sesamöl, </w:t>
      </w:r>
      <w:proofErr w:type="spellStart"/>
      <w:r w:rsidRPr="00554503">
        <w:rPr>
          <w:rFonts w:ascii="Arial" w:hAnsi="Arial" w:cs="Arial"/>
          <w:sz w:val="20"/>
          <w:szCs w:val="20"/>
        </w:rPr>
        <w:t>Tahin</w:t>
      </w:r>
      <w:proofErr w:type="spellEnd"/>
      <w:r w:rsidRPr="00554503">
        <w:rPr>
          <w:rFonts w:ascii="Arial" w:hAnsi="Arial" w:cs="Arial"/>
          <w:sz w:val="20"/>
          <w:szCs w:val="20"/>
        </w:rPr>
        <w:t xml:space="preserve">, </w:t>
      </w:r>
      <w:proofErr w:type="spellStart"/>
      <w:r w:rsidRPr="00554503">
        <w:rPr>
          <w:rFonts w:ascii="Arial" w:hAnsi="Arial" w:cs="Arial"/>
          <w:sz w:val="20"/>
          <w:szCs w:val="20"/>
        </w:rPr>
        <w:t>Gomasio</w:t>
      </w:r>
      <w:proofErr w:type="spellEnd"/>
      <w:r w:rsidRPr="00554503">
        <w:rPr>
          <w:rFonts w:ascii="Arial" w:hAnsi="Arial" w:cs="Arial"/>
          <w:sz w:val="20"/>
          <w:szCs w:val="20"/>
        </w:rPr>
        <w:t>; Vorkommen in Gebäck, Falafel, Marinaden, etc.)</w:t>
      </w:r>
    </w:p>
    <w:p w14:paraId="07C6CD52"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Lupine</w:t>
      </w:r>
      <w:r w:rsidRPr="00554503">
        <w:rPr>
          <w:rFonts w:ascii="Arial" w:hAnsi="Arial" w:cs="Arial"/>
          <w:sz w:val="20"/>
          <w:szCs w:val="20"/>
        </w:rPr>
        <w:t xml:space="preserve"> (z. B. als Lupinenmehl, -eiweiß in vegetarischen, glutenfreien Produkten)</w:t>
      </w:r>
    </w:p>
    <w:p w14:paraId="70BF7583"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Weichtiere</w:t>
      </w:r>
      <w:r w:rsidRPr="00554503">
        <w:rPr>
          <w:rFonts w:ascii="Arial" w:hAnsi="Arial" w:cs="Arial"/>
          <w:sz w:val="20"/>
          <w:szCs w:val="20"/>
        </w:rPr>
        <w:t xml:space="preserve"> (z. B. Schnecken, Tintenfisch, Austern; Vorkommen in Soßen, asiatischen Spezialitäten etc.)</w:t>
      </w:r>
    </w:p>
    <w:p w14:paraId="7C0C21AA" w14:textId="77777777" w:rsidR="00DF34E2" w:rsidRPr="00554503" w:rsidRDefault="00D415B5">
      <w:pPr>
        <w:pStyle w:val="Listenabsatz1"/>
        <w:numPr>
          <w:ilvl w:val="0"/>
          <w:numId w:val="5"/>
        </w:numPr>
        <w:rPr>
          <w:rFonts w:ascii="Arial" w:hAnsi="Arial" w:cs="Arial"/>
          <w:sz w:val="20"/>
          <w:szCs w:val="20"/>
        </w:rPr>
      </w:pPr>
      <w:r w:rsidRPr="00554503">
        <w:rPr>
          <w:rFonts w:ascii="Arial" w:hAnsi="Arial" w:cs="Arial"/>
          <w:b/>
          <w:sz w:val="20"/>
          <w:szCs w:val="20"/>
        </w:rPr>
        <w:t>Schwefeldioxid und Sulfit</w:t>
      </w:r>
      <w:r w:rsidRPr="00554503">
        <w:rPr>
          <w:rFonts w:ascii="Arial" w:hAnsi="Arial" w:cs="Arial"/>
          <w:sz w:val="20"/>
          <w:szCs w:val="20"/>
        </w:rPr>
        <w:t xml:space="preserve"> (E 220-E 228, z. B. in </w:t>
      </w:r>
      <w:proofErr w:type="spellStart"/>
      <w:r w:rsidRPr="00554503">
        <w:rPr>
          <w:rFonts w:ascii="Arial" w:hAnsi="Arial" w:cs="Arial"/>
          <w:sz w:val="20"/>
          <w:szCs w:val="20"/>
        </w:rPr>
        <w:t>Trockenfrüchten</w:t>
      </w:r>
      <w:proofErr w:type="spellEnd"/>
      <w:r w:rsidRPr="00554503">
        <w:rPr>
          <w:rFonts w:ascii="Arial" w:hAnsi="Arial" w:cs="Arial"/>
          <w:sz w:val="20"/>
          <w:szCs w:val="20"/>
        </w:rPr>
        <w:t>, Wein, Essig)</w:t>
      </w:r>
    </w:p>
    <w:p w14:paraId="7874795B" w14:textId="77777777" w:rsidR="00DF34E2" w:rsidRPr="00554503" w:rsidRDefault="00DF34E2">
      <w:pPr>
        <w:ind w:left="360"/>
        <w:rPr>
          <w:rFonts w:ascii="Arial" w:hAnsi="Arial" w:cs="Arial"/>
          <w:sz w:val="20"/>
          <w:szCs w:val="20"/>
        </w:rPr>
      </w:pPr>
    </w:p>
    <w:p w14:paraId="276088FA" w14:textId="77777777" w:rsidR="00DF34E2" w:rsidRPr="00554503" w:rsidRDefault="00D415B5">
      <w:pPr>
        <w:rPr>
          <w:rFonts w:ascii="Arial" w:hAnsi="Arial" w:cs="Arial"/>
          <w:sz w:val="20"/>
          <w:szCs w:val="20"/>
        </w:rPr>
      </w:pPr>
      <w:r w:rsidRPr="00554503">
        <w:rPr>
          <w:rFonts w:ascii="Arial" w:hAnsi="Arial" w:cs="Arial"/>
          <w:sz w:val="20"/>
          <w:szCs w:val="20"/>
        </w:rPr>
        <w:t xml:space="preserve">Die Kennzeichnungspflicht gilt auch für alle allergen wirkenden Verarbeitungsprodukte und für die bei der Produktion eingesetzten Hilfsstoffe. Stoffe jedoch, die durch die Verarbeitung oder den Herstellungsprozess ihr allergenes Potential verlieren, müssen nicht gekennzeichnet werden. Zu diesen Ausnahmen gehört zum Beispiel </w:t>
      </w:r>
      <w:proofErr w:type="spellStart"/>
      <w:r w:rsidRPr="00554503">
        <w:rPr>
          <w:rFonts w:ascii="Arial" w:hAnsi="Arial" w:cs="Arial"/>
          <w:sz w:val="20"/>
          <w:szCs w:val="20"/>
        </w:rPr>
        <w:t>Glucosesirup</w:t>
      </w:r>
      <w:proofErr w:type="spellEnd"/>
      <w:r w:rsidRPr="00554503">
        <w:rPr>
          <w:rFonts w:ascii="Arial" w:hAnsi="Arial" w:cs="Arial"/>
          <w:sz w:val="20"/>
          <w:szCs w:val="20"/>
        </w:rPr>
        <w:t xml:space="preserve"> auf Weizenbasis.</w:t>
      </w:r>
    </w:p>
    <w:p w14:paraId="3D73AE78" w14:textId="77777777" w:rsidR="00DF34E2" w:rsidRPr="00554503" w:rsidRDefault="00DF34E2">
      <w:pPr>
        <w:rPr>
          <w:rFonts w:ascii="Arial" w:hAnsi="Arial" w:cs="Arial"/>
          <w:sz w:val="20"/>
          <w:szCs w:val="20"/>
        </w:rPr>
      </w:pPr>
    </w:p>
    <w:p w14:paraId="19F90EA8" w14:textId="77777777" w:rsidR="00DF34E2" w:rsidRPr="00554503" w:rsidRDefault="00D415B5">
      <w:pPr>
        <w:rPr>
          <w:rFonts w:ascii="Arial" w:hAnsi="Arial" w:cs="Arial"/>
          <w:sz w:val="20"/>
          <w:szCs w:val="20"/>
        </w:rPr>
      </w:pPr>
      <w:r w:rsidRPr="00554503">
        <w:rPr>
          <w:rFonts w:ascii="Arial" w:hAnsi="Arial" w:cs="Arial"/>
          <w:sz w:val="20"/>
          <w:szCs w:val="20"/>
        </w:rPr>
        <w:t xml:space="preserve">Die Angabe der Allergene wird durch einen Schriftsatz hervorgehoben, durch den sie sich von dem Rest des eindeutig abhebt, z. B. durch die S c h r i f t a r t, den </w:t>
      </w:r>
      <w:r w:rsidRPr="00554503">
        <w:rPr>
          <w:rFonts w:ascii="Arial" w:eastAsia="BatangChe" w:hAnsi="Arial" w:cs="Arial"/>
          <w:sz w:val="20"/>
          <w:szCs w:val="20"/>
        </w:rPr>
        <w:t>Schriftstil</w:t>
      </w:r>
      <w:r w:rsidRPr="00554503">
        <w:rPr>
          <w:rFonts w:ascii="Arial" w:hAnsi="Arial" w:cs="Arial"/>
          <w:sz w:val="20"/>
          <w:szCs w:val="20"/>
        </w:rPr>
        <w:t xml:space="preserve"> oder die </w:t>
      </w:r>
      <w:r w:rsidRPr="00554503">
        <w:rPr>
          <w:rFonts w:ascii="Arial" w:hAnsi="Arial" w:cs="Arial"/>
          <w:sz w:val="20"/>
          <w:szCs w:val="20"/>
          <w:highlight w:val="yellow"/>
        </w:rPr>
        <w:t>Hintergrundfarbe</w:t>
      </w:r>
      <w:r w:rsidRPr="00554503">
        <w:rPr>
          <w:rFonts w:ascii="Arial" w:hAnsi="Arial" w:cs="Arial"/>
          <w:sz w:val="20"/>
          <w:szCs w:val="20"/>
        </w:rPr>
        <w:t>.</w:t>
      </w:r>
    </w:p>
    <w:p w14:paraId="02B40D70" w14:textId="77777777" w:rsidR="00DF34E2" w:rsidRPr="00554503" w:rsidRDefault="00DF34E2">
      <w:pPr>
        <w:rPr>
          <w:rFonts w:ascii="Arial" w:hAnsi="Arial" w:cs="Arial"/>
          <w:sz w:val="20"/>
          <w:szCs w:val="20"/>
        </w:rPr>
      </w:pPr>
    </w:p>
    <w:p w14:paraId="50744353" w14:textId="77777777" w:rsidR="00DF34E2" w:rsidRPr="00554503" w:rsidRDefault="00D415B5">
      <w:pPr>
        <w:rPr>
          <w:rFonts w:ascii="Arial" w:hAnsi="Arial" w:cs="Arial"/>
          <w:sz w:val="20"/>
          <w:szCs w:val="20"/>
        </w:rPr>
      </w:pPr>
      <w:r w:rsidRPr="00554503">
        <w:rPr>
          <w:rFonts w:ascii="Arial" w:hAnsi="Arial" w:cs="Arial"/>
          <w:sz w:val="20"/>
          <w:szCs w:val="20"/>
        </w:rPr>
        <w:t xml:space="preserve">In Einzelfällen ist kein Zutatenverzeichnis erforderlich. In diesen Fällen müssen die Stoffe oder Erzeugnisse mit dem zusätzlichen Hinweis „enthält“ angegeben werden, zum Beispiel „enthält Milch“. </w:t>
      </w:r>
    </w:p>
    <w:p w14:paraId="1747A57E" w14:textId="77777777" w:rsidR="00DF34E2" w:rsidRPr="00554503" w:rsidRDefault="00D415B5">
      <w:pPr>
        <w:rPr>
          <w:rFonts w:ascii="Arial" w:hAnsi="Arial" w:cs="Arial"/>
          <w:sz w:val="20"/>
          <w:szCs w:val="20"/>
        </w:rPr>
      </w:pPr>
      <w:r w:rsidRPr="00554503">
        <w:rPr>
          <w:rFonts w:ascii="Arial" w:hAnsi="Arial" w:cs="Arial"/>
          <w:sz w:val="20"/>
          <w:szCs w:val="20"/>
        </w:rPr>
        <w:t>Wenn sich die Bezeichnung des Lebensmittels eindeutig auf diese Stoffe oder Erzeugnisse bezieht (z.B. Bauern</w:t>
      </w:r>
      <w:r w:rsidRPr="00554503">
        <w:rPr>
          <w:rFonts w:ascii="Arial" w:hAnsi="Arial" w:cs="Arial"/>
          <w:b/>
          <w:sz w:val="20"/>
          <w:szCs w:val="20"/>
        </w:rPr>
        <w:t>käse</w:t>
      </w:r>
      <w:r w:rsidRPr="00554503">
        <w:rPr>
          <w:rFonts w:ascii="Arial" w:hAnsi="Arial" w:cs="Arial"/>
          <w:sz w:val="20"/>
          <w:szCs w:val="20"/>
        </w:rPr>
        <w:t>) ist keine Angabe erforderlich.</w:t>
      </w:r>
    </w:p>
    <w:p w14:paraId="32A49131" w14:textId="77777777" w:rsidR="00DF34E2" w:rsidRPr="00554503" w:rsidRDefault="00DF34E2">
      <w:pPr>
        <w:rPr>
          <w:rFonts w:ascii="Arial" w:hAnsi="Arial" w:cs="Arial"/>
          <w:sz w:val="20"/>
          <w:szCs w:val="20"/>
        </w:rPr>
      </w:pPr>
    </w:p>
    <w:p w14:paraId="6E62C40A" w14:textId="77777777" w:rsidR="00DF34E2" w:rsidRPr="00554503" w:rsidRDefault="00D415B5">
      <w:pPr>
        <w:rPr>
          <w:rFonts w:ascii="Arial" w:hAnsi="Arial" w:cs="Arial"/>
          <w:sz w:val="20"/>
          <w:szCs w:val="20"/>
        </w:rPr>
      </w:pPr>
      <w:r w:rsidRPr="00554503">
        <w:rPr>
          <w:rFonts w:ascii="Arial" w:hAnsi="Arial" w:cs="Arial"/>
          <w:sz w:val="20"/>
          <w:szCs w:val="20"/>
        </w:rPr>
        <w:t>Alle weiteren möglichen Allergene wie z.B. Erdbeeren oder Äpfel müssen nicht deklariert werden, da sie zu keiner Gruppe von Lebensmitteln gehören, die bei einem Großteil der europäischen Bevölkerung Allergien bzw. Unverträglichkeiten auslösen.</w:t>
      </w:r>
    </w:p>
    <w:p w14:paraId="5E079929" w14:textId="77777777" w:rsidR="00DF34E2" w:rsidRPr="00554503" w:rsidRDefault="00DF34E2">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5A675CB1" w14:textId="77777777">
        <w:tc>
          <w:tcPr>
            <w:tcW w:w="9212" w:type="dxa"/>
          </w:tcPr>
          <w:p w14:paraId="648B9887" w14:textId="77777777" w:rsidR="00DF34E2" w:rsidRPr="00554503" w:rsidRDefault="00D415B5">
            <w:pPr>
              <w:rPr>
                <w:rFonts w:ascii="Arial" w:hAnsi="Arial" w:cs="Arial"/>
                <w:sz w:val="20"/>
                <w:szCs w:val="20"/>
              </w:rPr>
            </w:pPr>
            <w:r w:rsidRPr="00554503">
              <w:rPr>
                <w:rFonts w:ascii="Arial" w:hAnsi="Arial" w:cs="Arial"/>
                <w:b/>
                <w:sz w:val="20"/>
                <w:szCs w:val="20"/>
              </w:rPr>
              <w:t>Menge bestimmter Zutaten oder Klassen von Zutaten</w:t>
            </w:r>
            <w:r w:rsidRPr="00554503">
              <w:rPr>
                <w:rFonts w:ascii="Arial" w:hAnsi="Arial" w:cs="Arial"/>
                <w:sz w:val="20"/>
                <w:szCs w:val="20"/>
              </w:rPr>
              <w:t xml:space="preserve"> („</w:t>
            </w:r>
            <w:proofErr w:type="spellStart"/>
            <w:r w:rsidRPr="00554503">
              <w:rPr>
                <w:rFonts w:ascii="Arial" w:hAnsi="Arial" w:cs="Arial"/>
                <w:sz w:val="20"/>
                <w:szCs w:val="20"/>
              </w:rPr>
              <w:t>Quidkennzeichnung</w:t>
            </w:r>
            <w:proofErr w:type="spellEnd"/>
            <w:r w:rsidRPr="00554503">
              <w:rPr>
                <w:rFonts w:ascii="Arial" w:hAnsi="Arial" w:cs="Arial"/>
                <w:sz w:val="20"/>
                <w:szCs w:val="20"/>
              </w:rPr>
              <w:t xml:space="preserve">“) </w:t>
            </w:r>
          </w:p>
        </w:tc>
      </w:tr>
    </w:tbl>
    <w:p w14:paraId="4A5BD07C" w14:textId="77777777" w:rsidR="00DF34E2" w:rsidRPr="00554503" w:rsidRDefault="00DF34E2">
      <w:pPr>
        <w:pStyle w:val="Kopfzeile"/>
        <w:tabs>
          <w:tab w:val="clear" w:pos="4536"/>
          <w:tab w:val="clear" w:pos="9072"/>
        </w:tabs>
        <w:rPr>
          <w:rFonts w:ascii="Arial" w:hAnsi="Arial" w:cs="Arial"/>
          <w:sz w:val="20"/>
          <w:szCs w:val="20"/>
        </w:rPr>
      </w:pPr>
    </w:p>
    <w:p w14:paraId="3F5A0B40" w14:textId="77777777" w:rsidR="00DF34E2" w:rsidRPr="00554503" w:rsidRDefault="00D415B5">
      <w:pPr>
        <w:rPr>
          <w:rFonts w:ascii="Arial" w:hAnsi="Arial" w:cs="Arial"/>
          <w:sz w:val="20"/>
          <w:szCs w:val="20"/>
        </w:rPr>
      </w:pPr>
      <w:r w:rsidRPr="00554503">
        <w:rPr>
          <w:rFonts w:ascii="Arial" w:hAnsi="Arial" w:cs="Arial"/>
          <w:sz w:val="20"/>
          <w:szCs w:val="20"/>
        </w:rPr>
        <w:t xml:space="preserve">In bestimmten Fällen muss auch der prozentuale Gewichtsanteil einzelner Zutaten angegeben werden, nämlich dann, wenn die betreffende Zutat oder Zutatenklasse </w:t>
      </w:r>
    </w:p>
    <w:p w14:paraId="7C6E66CB" w14:textId="77777777" w:rsidR="00DF34E2" w:rsidRPr="00554503" w:rsidRDefault="00D415B5">
      <w:pPr>
        <w:pStyle w:val="Listenabsatz1"/>
        <w:numPr>
          <w:ilvl w:val="0"/>
          <w:numId w:val="6"/>
        </w:numPr>
        <w:rPr>
          <w:rFonts w:ascii="Arial" w:hAnsi="Arial" w:cs="Arial"/>
          <w:sz w:val="20"/>
          <w:szCs w:val="20"/>
        </w:rPr>
      </w:pPr>
      <w:r w:rsidRPr="00554503">
        <w:rPr>
          <w:rFonts w:ascii="Arial" w:hAnsi="Arial" w:cs="Arial"/>
          <w:sz w:val="20"/>
          <w:szCs w:val="20"/>
        </w:rPr>
        <w:t xml:space="preserve">in der Bezeichnung des Lebensmittels genannt wird (z.B. Kirschjoghurt) </w:t>
      </w:r>
    </w:p>
    <w:p w14:paraId="326A8411" w14:textId="77777777" w:rsidR="00DF34E2" w:rsidRPr="00554503" w:rsidRDefault="00D415B5">
      <w:pPr>
        <w:pStyle w:val="Listenabsatz1"/>
        <w:numPr>
          <w:ilvl w:val="0"/>
          <w:numId w:val="6"/>
        </w:numPr>
        <w:rPr>
          <w:rFonts w:ascii="Arial" w:hAnsi="Arial" w:cs="Arial"/>
          <w:sz w:val="20"/>
          <w:szCs w:val="20"/>
        </w:rPr>
      </w:pPr>
      <w:r w:rsidRPr="00554503">
        <w:rPr>
          <w:rFonts w:ascii="Arial" w:hAnsi="Arial" w:cs="Arial"/>
          <w:sz w:val="20"/>
          <w:szCs w:val="20"/>
        </w:rPr>
        <w:t xml:space="preserve">auf der Kennzeichnung durch Worte, Bilder oder eine graphische Darstellung hervorgehoben ist (z.B. oder Kirschen auf dem Etikett) </w:t>
      </w:r>
    </w:p>
    <w:p w14:paraId="3B593FA4" w14:textId="77777777" w:rsidR="00DF34E2" w:rsidRPr="00554503" w:rsidRDefault="00D415B5">
      <w:pPr>
        <w:pStyle w:val="Listenabsatz1"/>
        <w:numPr>
          <w:ilvl w:val="0"/>
          <w:numId w:val="6"/>
        </w:numPr>
        <w:rPr>
          <w:rFonts w:ascii="Arial" w:hAnsi="Arial" w:cs="Arial"/>
          <w:sz w:val="20"/>
          <w:szCs w:val="20"/>
        </w:rPr>
      </w:pPr>
      <w:r w:rsidRPr="00554503">
        <w:rPr>
          <w:rFonts w:ascii="Arial" w:hAnsi="Arial" w:cs="Arial"/>
          <w:sz w:val="20"/>
          <w:szCs w:val="20"/>
        </w:rPr>
        <w:t xml:space="preserve">von wesentlicher Bedeutung für die Charakterisierung eines Lebensmittels und seine Unterscheidung von anderen Erzeugnissen ist, mit denen es aufgrund seiner Bezeichnung oder seines Aussehens verwechselt werden könnte. </w:t>
      </w:r>
    </w:p>
    <w:p w14:paraId="69EB4AA5"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259CD64E" w14:textId="77777777">
        <w:tc>
          <w:tcPr>
            <w:tcW w:w="9212" w:type="dxa"/>
          </w:tcPr>
          <w:p w14:paraId="029B9481" w14:textId="77777777" w:rsidR="00DF34E2" w:rsidRPr="00554503" w:rsidRDefault="00D415B5">
            <w:pPr>
              <w:pStyle w:val="berschrift2"/>
              <w:rPr>
                <w:rFonts w:ascii="Arial" w:hAnsi="Arial" w:cs="Arial"/>
                <w:sz w:val="20"/>
                <w:szCs w:val="20"/>
              </w:rPr>
            </w:pPr>
            <w:r w:rsidRPr="00554503">
              <w:rPr>
                <w:rFonts w:ascii="Arial" w:hAnsi="Arial" w:cs="Arial"/>
                <w:sz w:val="20"/>
                <w:szCs w:val="20"/>
              </w:rPr>
              <w:t>Nettofüllmenge des Lebensmittels</w:t>
            </w:r>
          </w:p>
        </w:tc>
      </w:tr>
    </w:tbl>
    <w:p w14:paraId="0CD64615" w14:textId="77777777" w:rsidR="00DF34E2" w:rsidRPr="00554503" w:rsidRDefault="00DF34E2">
      <w:pPr>
        <w:rPr>
          <w:rFonts w:ascii="Arial" w:hAnsi="Arial" w:cs="Arial"/>
          <w:sz w:val="20"/>
          <w:szCs w:val="20"/>
        </w:rPr>
      </w:pPr>
    </w:p>
    <w:p w14:paraId="134B52A6" w14:textId="77777777" w:rsidR="00DF34E2" w:rsidRPr="00554503" w:rsidRDefault="00D415B5">
      <w:pPr>
        <w:rPr>
          <w:rFonts w:ascii="Arial" w:hAnsi="Arial" w:cs="Arial"/>
          <w:sz w:val="20"/>
          <w:szCs w:val="20"/>
        </w:rPr>
      </w:pPr>
      <w:r w:rsidRPr="00554503">
        <w:rPr>
          <w:rFonts w:ascii="Arial" w:hAnsi="Arial" w:cs="Arial"/>
          <w:sz w:val="20"/>
          <w:szCs w:val="20"/>
        </w:rPr>
        <w:t xml:space="preserve">Die Nettofüllmenge eines Lebensmittels ist in Litern, Zentilitern, Millilitern, Kilogramm oder Gramm auszudrücken und zwar, je nachdem, was angemessen ist: </w:t>
      </w:r>
    </w:p>
    <w:p w14:paraId="4BAE5490" w14:textId="77777777" w:rsidR="00DF34E2" w:rsidRPr="00554503" w:rsidRDefault="00DF34E2">
      <w:pPr>
        <w:rPr>
          <w:rFonts w:ascii="Arial" w:hAnsi="Arial" w:cs="Arial"/>
          <w:sz w:val="20"/>
          <w:szCs w:val="20"/>
        </w:rPr>
      </w:pPr>
    </w:p>
    <w:p w14:paraId="79EF033B" w14:textId="77777777" w:rsidR="00DF34E2" w:rsidRPr="00554503" w:rsidRDefault="00D415B5">
      <w:pPr>
        <w:numPr>
          <w:ilvl w:val="0"/>
          <w:numId w:val="12"/>
        </w:numPr>
        <w:rPr>
          <w:rFonts w:ascii="Arial" w:hAnsi="Arial" w:cs="Arial"/>
          <w:sz w:val="20"/>
          <w:szCs w:val="20"/>
        </w:rPr>
      </w:pPr>
      <w:r w:rsidRPr="00554503">
        <w:rPr>
          <w:rFonts w:ascii="Arial" w:hAnsi="Arial" w:cs="Arial"/>
          <w:sz w:val="20"/>
          <w:szCs w:val="20"/>
        </w:rPr>
        <w:t>bei flüssigen Erzeugnissen in Volumeneinheiten,</w:t>
      </w:r>
    </w:p>
    <w:p w14:paraId="615BF65A" w14:textId="77777777" w:rsidR="00DF34E2" w:rsidRPr="00554503" w:rsidRDefault="00D415B5">
      <w:pPr>
        <w:numPr>
          <w:ilvl w:val="0"/>
          <w:numId w:val="12"/>
        </w:numPr>
        <w:rPr>
          <w:rFonts w:ascii="Arial" w:hAnsi="Arial" w:cs="Arial"/>
          <w:sz w:val="20"/>
          <w:szCs w:val="20"/>
        </w:rPr>
      </w:pPr>
      <w:r w:rsidRPr="00554503">
        <w:rPr>
          <w:rFonts w:ascii="Arial" w:hAnsi="Arial" w:cs="Arial"/>
          <w:sz w:val="20"/>
          <w:szCs w:val="20"/>
        </w:rPr>
        <w:t>bei sonstigen Erzeugnissen in Masseeinheiten.</w:t>
      </w:r>
    </w:p>
    <w:p w14:paraId="2006C7B8" w14:textId="77777777" w:rsidR="00DF34E2" w:rsidRPr="00554503" w:rsidRDefault="00DF34E2">
      <w:pPr>
        <w:rPr>
          <w:rFonts w:ascii="Arial" w:hAnsi="Arial" w:cs="Arial"/>
          <w:sz w:val="20"/>
          <w:szCs w:val="20"/>
        </w:rPr>
      </w:pPr>
    </w:p>
    <w:p w14:paraId="3F289C56" w14:textId="77777777" w:rsidR="00DF34E2" w:rsidRPr="00554503" w:rsidRDefault="00D415B5">
      <w:pPr>
        <w:rPr>
          <w:rFonts w:ascii="Arial" w:hAnsi="Arial" w:cs="Arial"/>
          <w:sz w:val="20"/>
          <w:szCs w:val="20"/>
        </w:rPr>
      </w:pPr>
      <w:r w:rsidRPr="00554503">
        <w:rPr>
          <w:rFonts w:ascii="Arial" w:hAnsi="Arial" w:cs="Arial"/>
          <w:sz w:val="20"/>
          <w:szCs w:val="20"/>
        </w:rPr>
        <w:t xml:space="preserve">Befindet sich ein festes Lebensmittel in einer Aufgussflüssigkeit, so ist auch das Abtropfgewicht des Lebensmittels anzugeben. </w:t>
      </w:r>
    </w:p>
    <w:p w14:paraId="14025574" w14:textId="77777777" w:rsidR="00554503" w:rsidRPr="00554503" w:rsidRDefault="00554503">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46E83002" w14:textId="77777777" w:rsidTr="00F0256E">
        <w:tc>
          <w:tcPr>
            <w:tcW w:w="9210" w:type="dxa"/>
          </w:tcPr>
          <w:p w14:paraId="3894FE2F" w14:textId="77777777" w:rsidR="00DF34E2" w:rsidRPr="00554503" w:rsidRDefault="00F0256E">
            <w:pPr>
              <w:rPr>
                <w:rFonts w:ascii="Arial" w:hAnsi="Arial" w:cs="Arial"/>
                <w:b/>
                <w:sz w:val="20"/>
                <w:szCs w:val="20"/>
              </w:rPr>
            </w:pPr>
            <w:r w:rsidRPr="00554503">
              <w:rPr>
                <w:rFonts w:ascii="Arial" w:hAnsi="Arial" w:cs="Arial"/>
                <w:sz w:val="20"/>
                <w:szCs w:val="20"/>
              </w:rPr>
              <w:br w:type="page"/>
            </w:r>
            <w:r w:rsidR="00D415B5" w:rsidRPr="00554503">
              <w:rPr>
                <w:rFonts w:ascii="Arial" w:hAnsi="Arial" w:cs="Arial"/>
                <w:b/>
                <w:sz w:val="20"/>
                <w:szCs w:val="20"/>
              </w:rPr>
              <w:t>Mindesthaltbarkeitsdatum oder das Verbrauchsdatum</w:t>
            </w:r>
          </w:p>
        </w:tc>
      </w:tr>
    </w:tbl>
    <w:p w14:paraId="54869BE2" w14:textId="77777777" w:rsidR="00DF34E2" w:rsidRPr="00554503" w:rsidRDefault="00DF34E2">
      <w:pPr>
        <w:rPr>
          <w:rFonts w:ascii="Arial" w:hAnsi="Arial" w:cs="Arial"/>
          <w:sz w:val="20"/>
          <w:szCs w:val="20"/>
        </w:rPr>
      </w:pPr>
    </w:p>
    <w:p w14:paraId="4B17212A" w14:textId="77777777" w:rsidR="00DF34E2" w:rsidRPr="00554503" w:rsidRDefault="00D415B5">
      <w:pPr>
        <w:rPr>
          <w:rFonts w:ascii="Arial" w:hAnsi="Arial" w:cs="Arial"/>
          <w:sz w:val="20"/>
          <w:szCs w:val="20"/>
        </w:rPr>
      </w:pPr>
      <w:r w:rsidRPr="00554503">
        <w:rPr>
          <w:rFonts w:ascii="Arial" w:hAnsi="Arial" w:cs="Arial"/>
          <w:sz w:val="20"/>
          <w:szCs w:val="20"/>
        </w:rPr>
        <w:t xml:space="preserve">Das </w:t>
      </w:r>
      <w:r w:rsidRPr="00554503">
        <w:rPr>
          <w:rFonts w:ascii="Arial" w:hAnsi="Arial" w:cs="Arial"/>
          <w:b/>
          <w:sz w:val="20"/>
          <w:szCs w:val="20"/>
        </w:rPr>
        <w:t>Mindesthaltbarkeitsdatum</w:t>
      </w:r>
      <w:r w:rsidRPr="00554503">
        <w:rPr>
          <w:rFonts w:ascii="Arial" w:hAnsi="Arial" w:cs="Arial"/>
          <w:sz w:val="20"/>
          <w:szCs w:val="20"/>
        </w:rPr>
        <w:t xml:space="preserve"> gibt an, wie lange ein Produkt unter angemessenen Aufbewahrungsbedingungen seine spezifischen Eigenschaften mindestens behält, etwa Farbe, Konsistenz und Geschmack. Das Lebensmittel kann über das Mindesthaltbarkeitsdatum hinaus noch genießbar sein.</w:t>
      </w:r>
    </w:p>
    <w:p w14:paraId="51602FF5" w14:textId="77777777" w:rsidR="00DF34E2" w:rsidRPr="00554503" w:rsidRDefault="00D415B5">
      <w:pPr>
        <w:rPr>
          <w:rFonts w:ascii="Arial" w:hAnsi="Arial" w:cs="Arial"/>
          <w:sz w:val="20"/>
          <w:szCs w:val="20"/>
        </w:rPr>
      </w:pPr>
      <w:r w:rsidRPr="00554503">
        <w:rPr>
          <w:rFonts w:ascii="Arial" w:hAnsi="Arial" w:cs="Arial"/>
          <w:sz w:val="20"/>
          <w:szCs w:val="20"/>
        </w:rPr>
        <w:t xml:space="preserve">Das Mindesthaltbarkeitsdatum wird wie folgt angegeben: </w:t>
      </w:r>
    </w:p>
    <w:p w14:paraId="721CB2D3" w14:textId="77777777" w:rsidR="00F0256E" w:rsidRPr="00554503" w:rsidRDefault="00D415B5">
      <w:pPr>
        <w:rPr>
          <w:rFonts w:ascii="Arial" w:hAnsi="Arial" w:cs="Arial"/>
          <w:sz w:val="20"/>
          <w:szCs w:val="20"/>
        </w:rPr>
      </w:pPr>
      <w:r w:rsidRPr="00554503">
        <w:rPr>
          <w:rFonts w:ascii="Arial" w:hAnsi="Arial" w:cs="Arial"/>
          <w:sz w:val="20"/>
          <w:szCs w:val="20"/>
        </w:rPr>
        <w:t>„</w:t>
      </w:r>
      <w:r w:rsidRPr="00554503">
        <w:rPr>
          <w:rFonts w:ascii="Arial" w:hAnsi="Arial" w:cs="Arial"/>
          <w:b/>
          <w:sz w:val="20"/>
          <w:szCs w:val="20"/>
        </w:rPr>
        <w:t>mindestens haltbar bis:</w:t>
      </w:r>
      <w:r w:rsidRPr="00554503">
        <w:rPr>
          <w:rFonts w:ascii="Arial" w:hAnsi="Arial" w:cs="Arial"/>
          <w:sz w:val="20"/>
          <w:szCs w:val="20"/>
        </w:rPr>
        <w:t xml:space="preserve"> (Tag, Monat, Jahr)</w:t>
      </w:r>
      <w:r w:rsidRPr="00554503">
        <w:rPr>
          <w:rFonts w:ascii="Arial" w:hAnsi="Arial" w:cs="Arial"/>
          <w:b/>
          <w:sz w:val="20"/>
          <w:szCs w:val="20"/>
        </w:rPr>
        <w:t>“</w:t>
      </w:r>
      <w:r w:rsidRPr="00554503">
        <w:rPr>
          <w:rFonts w:ascii="Arial" w:hAnsi="Arial" w:cs="Arial"/>
          <w:sz w:val="20"/>
          <w:szCs w:val="20"/>
        </w:rPr>
        <w:t xml:space="preserve"> </w:t>
      </w:r>
    </w:p>
    <w:p w14:paraId="52054D46" w14:textId="77777777" w:rsidR="00554503" w:rsidRPr="00554503" w:rsidRDefault="00554503">
      <w:pPr>
        <w:rPr>
          <w:rFonts w:ascii="Arial" w:hAnsi="Arial" w:cs="Arial"/>
          <w:sz w:val="20"/>
          <w:szCs w:val="20"/>
        </w:rPr>
      </w:pPr>
    </w:p>
    <w:p w14:paraId="307263C0" w14:textId="77777777" w:rsidR="00DF34E2" w:rsidRPr="00554503" w:rsidRDefault="00D415B5">
      <w:pPr>
        <w:rPr>
          <w:rFonts w:ascii="Arial" w:hAnsi="Arial" w:cs="Arial"/>
          <w:sz w:val="20"/>
          <w:szCs w:val="20"/>
        </w:rPr>
      </w:pPr>
      <w:r w:rsidRPr="00554503">
        <w:rPr>
          <w:rFonts w:ascii="Arial" w:hAnsi="Arial" w:cs="Arial"/>
          <w:sz w:val="20"/>
          <w:szCs w:val="20"/>
        </w:rPr>
        <w:t xml:space="preserve">Auch möglich: </w:t>
      </w:r>
    </w:p>
    <w:p w14:paraId="2F69971D" w14:textId="77777777" w:rsidR="00DF34E2" w:rsidRPr="00554503" w:rsidRDefault="00D415B5">
      <w:pPr>
        <w:ind w:left="540"/>
        <w:rPr>
          <w:rFonts w:ascii="Arial" w:hAnsi="Arial" w:cs="Arial"/>
          <w:sz w:val="20"/>
          <w:szCs w:val="20"/>
        </w:rPr>
      </w:pPr>
      <w:r w:rsidRPr="00554503">
        <w:rPr>
          <w:rFonts w:ascii="Arial" w:hAnsi="Arial" w:cs="Arial"/>
          <w:sz w:val="20"/>
          <w:szCs w:val="20"/>
        </w:rPr>
        <w:t xml:space="preserve">Bei Haltbarkeit </w:t>
      </w:r>
      <w:r w:rsidRPr="00554503">
        <w:rPr>
          <w:rFonts w:ascii="Arial" w:hAnsi="Arial" w:cs="Arial"/>
          <w:b/>
          <w:sz w:val="20"/>
          <w:szCs w:val="20"/>
        </w:rPr>
        <w:t>bis 3 Monate</w:t>
      </w:r>
      <w:proofErr w:type="gramStart"/>
      <w:r w:rsidRPr="00554503">
        <w:rPr>
          <w:rFonts w:ascii="Arial" w:hAnsi="Arial" w:cs="Arial"/>
          <w:sz w:val="20"/>
          <w:szCs w:val="20"/>
        </w:rPr>
        <w:t>:  „</w:t>
      </w:r>
      <w:proofErr w:type="gramEnd"/>
      <w:r w:rsidRPr="00554503">
        <w:rPr>
          <w:rFonts w:ascii="Arial" w:hAnsi="Arial" w:cs="Arial"/>
          <w:sz w:val="20"/>
          <w:szCs w:val="20"/>
        </w:rPr>
        <w:t>mindestens haltbar bis: (Tag, Monat)“</w:t>
      </w:r>
    </w:p>
    <w:p w14:paraId="00D70FA0" w14:textId="77777777" w:rsidR="00DF34E2" w:rsidRPr="00554503" w:rsidRDefault="00D415B5">
      <w:pPr>
        <w:ind w:left="540"/>
        <w:rPr>
          <w:rFonts w:ascii="Arial" w:hAnsi="Arial" w:cs="Arial"/>
          <w:sz w:val="20"/>
          <w:szCs w:val="20"/>
        </w:rPr>
      </w:pPr>
      <w:r w:rsidRPr="00554503">
        <w:rPr>
          <w:rFonts w:ascii="Arial" w:hAnsi="Arial" w:cs="Arial"/>
          <w:sz w:val="20"/>
          <w:szCs w:val="20"/>
        </w:rPr>
        <w:t xml:space="preserve">Bei Haltbarkeit zwischen </w:t>
      </w:r>
      <w:r w:rsidRPr="00554503">
        <w:rPr>
          <w:rFonts w:ascii="Arial" w:hAnsi="Arial" w:cs="Arial"/>
          <w:b/>
          <w:sz w:val="20"/>
          <w:szCs w:val="20"/>
        </w:rPr>
        <w:t>3 Monaten und 18 Monaten</w:t>
      </w:r>
      <w:r w:rsidRPr="00554503">
        <w:rPr>
          <w:rFonts w:ascii="Arial" w:hAnsi="Arial" w:cs="Arial"/>
          <w:sz w:val="20"/>
          <w:szCs w:val="20"/>
        </w:rPr>
        <w:t xml:space="preserve">: „mindestens haltbar bis Ende: (Monat, Jahr)“ </w:t>
      </w:r>
    </w:p>
    <w:p w14:paraId="557F29AB" w14:textId="77777777" w:rsidR="00DF34E2" w:rsidRPr="00554503" w:rsidRDefault="00D415B5">
      <w:pPr>
        <w:ind w:left="540"/>
        <w:rPr>
          <w:rFonts w:ascii="Arial" w:hAnsi="Arial" w:cs="Arial"/>
          <w:sz w:val="20"/>
          <w:szCs w:val="20"/>
        </w:rPr>
      </w:pPr>
      <w:r w:rsidRPr="00554503">
        <w:rPr>
          <w:rFonts w:ascii="Arial" w:hAnsi="Arial" w:cs="Arial"/>
          <w:sz w:val="20"/>
          <w:szCs w:val="20"/>
        </w:rPr>
        <w:t xml:space="preserve">Bei Haltbarkeit </w:t>
      </w:r>
      <w:r w:rsidRPr="00554503">
        <w:rPr>
          <w:rFonts w:ascii="Arial" w:hAnsi="Arial" w:cs="Arial"/>
          <w:b/>
          <w:sz w:val="20"/>
          <w:szCs w:val="20"/>
        </w:rPr>
        <w:t>über 18 Monate</w:t>
      </w:r>
      <w:r w:rsidRPr="00554503">
        <w:rPr>
          <w:rFonts w:ascii="Arial" w:hAnsi="Arial" w:cs="Arial"/>
          <w:sz w:val="20"/>
          <w:szCs w:val="20"/>
        </w:rPr>
        <w:t xml:space="preserve"> „mindestens haltbar bis Ende: (Jahr)“ </w:t>
      </w:r>
    </w:p>
    <w:p w14:paraId="0A6E55F9" w14:textId="77777777" w:rsidR="00DF34E2" w:rsidRPr="00554503" w:rsidRDefault="00DF34E2">
      <w:pPr>
        <w:ind w:left="540"/>
        <w:rPr>
          <w:rFonts w:ascii="Arial" w:hAnsi="Arial" w:cs="Arial"/>
          <w:sz w:val="20"/>
          <w:szCs w:val="20"/>
        </w:rPr>
      </w:pPr>
    </w:p>
    <w:p w14:paraId="45E4F006" w14:textId="77777777" w:rsidR="00DF34E2" w:rsidRPr="00554503" w:rsidRDefault="00D415B5">
      <w:pPr>
        <w:rPr>
          <w:rFonts w:ascii="Arial" w:hAnsi="Arial" w:cs="Arial"/>
          <w:sz w:val="20"/>
          <w:szCs w:val="20"/>
        </w:rPr>
      </w:pPr>
      <w:r w:rsidRPr="00554503">
        <w:rPr>
          <w:rFonts w:ascii="Arial" w:hAnsi="Arial" w:cs="Arial"/>
          <w:sz w:val="20"/>
          <w:szCs w:val="20"/>
        </w:rPr>
        <w:lastRenderedPageBreak/>
        <w:t xml:space="preserve">Bei in mikrobiologischer Hinsicht sehr leicht verderblichen Lebensmitteln (z.B. Räucherlachs, Mett), die folglich nach kurzer Zeit eine unmittelbare Gefahr für die menschliche Gesundheit darstellen können, wird das Mindesthaltbarkeitsdatum durch das </w:t>
      </w:r>
      <w:r w:rsidRPr="00554503">
        <w:rPr>
          <w:rFonts w:ascii="Arial" w:hAnsi="Arial" w:cs="Arial"/>
          <w:b/>
          <w:sz w:val="20"/>
          <w:szCs w:val="20"/>
        </w:rPr>
        <w:t>Verbrauchsdatum</w:t>
      </w:r>
      <w:r w:rsidRPr="00554503">
        <w:rPr>
          <w:rFonts w:ascii="Arial" w:hAnsi="Arial" w:cs="Arial"/>
          <w:sz w:val="20"/>
          <w:szCs w:val="20"/>
        </w:rPr>
        <w:t xml:space="preserve"> ersetzt. Nach Ablauf des Verbrauchsdatums gilt ein Lebensmittel als nicht sicher. </w:t>
      </w:r>
    </w:p>
    <w:p w14:paraId="7AD8E35A" w14:textId="77777777" w:rsidR="00DF34E2" w:rsidRPr="00554503" w:rsidRDefault="00DF34E2">
      <w:pPr>
        <w:ind w:left="540"/>
        <w:rPr>
          <w:rFonts w:ascii="Arial" w:hAnsi="Arial" w:cs="Arial"/>
          <w:sz w:val="20"/>
          <w:szCs w:val="20"/>
        </w:rPr>
      </w:pPr>
    </w:p>
    <w:p w14:paraId="6D96F758" w14:textId="77777777" w:rsidR="00DF34E2" w:rsidRPr="00554503" w:rsidRDefault="00D415B5">
      <w:pPr>
        <w:ind w:left="540"/>
        <w:rPr>
          <w:rFonts w:ascii="Arial" w:hAnsi="Arial" w:cs="Arial"/>
          <w:sz w:val="20"/>
          <w:szCs w:val="20"/>
        </w:rPr>
      </w:pPr>
      <w:r w:rsidRPr="00554503">
        <w:rPr>
          <w:rFonts w:ascii="Arial" w:hAnsi="Arial" w:cs="Arial"/>
          <w:sz w:val="20"/>
          <w:szCs w:val="20"/>
        </w:rPr>
        <w:t>Das Verbrauchsdatum ist wie folgt anzugeben:</w:t>
      </w:r>
    </w:p>
    <w:p w14:paraId="539BCA5A" w14:textId="77777777" w:rsidR="00DF34E2" w:rsidRPr="00554503" w:rsidRDefault="00D415B5">
      <w:pPr>
        <w:ind w:left="540"/>
        <w:rPr>
          <w:rFonts w:ascii="Arial" w:hAnsi="Arial" w:cs="Arial"/>
          <w:sz w:val="20"/>
          <w:szCs w:val="20"/>
        </w:rPr>
      </w:pPr>
      <w:r w:rsidRPr="00554503">
        <w:rPr>
          <w:rFonts w:ascii="Arial" w:hAnsi="Arial" w:cs="Arial"/>
          <w:sz w:val="20"/>
          <w:szCs w:val="20"/>
        </w:rPr>
        <w:t>„</w:t>
      </w:r>
      <w:r w:rsidRPr="00554503">
        <w:rPr>
          <w:rFonts w:ascii="Arial" w:hAnsi="Arial" w:cs="Arial"/>
          <w:b/>
          <w:sz w:val="20"/>
          <w:szCs w:val="20"/>
        </w:rPr>
        <w:t>zu verbrauchen bis</w:t>
      </w:r>
      <w:r w:rsidRPr="00554503">
        <w:rPr>
          <w:rFonts w:ascii="Arial" w:hAnsi="Arial" w:cs="Arial"/>
          <w:sz w:val="20"/>
          <w:szCs w:val="20"/>
        </w:rPr>
        <w:t xml:space="preserve">“: (Tag, Monat, erforderlichenfalls Jahr) </w:t>
      </w:r>
    </w:p>
    <w:p w14:paraId="1AAEC161" w14:textId="77777777" w:rsidR="00DF34E2" w:rsidRPr="00554503" w:rsidRDefault="00DF34E2">
      <w:pPr>
        <w:ind w:left="540"/>
        <w:rPr>
          <w:rFonts w:ascii="Arial" w:hAnsi="Arial" w:cs="Arial"/>
          <w:sz w:val="20"/>
          <w:szCs w:val="20"/>
        </w:rPr>
      </w:pPr>
    </w:p>
    <w:p w14:paraId="3D3D622E" w14:textId="77777777" w:rsidR="00DF34E2" w:rsidRPr="00554503" w:rsidRDefault="00DF34E2">
      <w:pPr>
        <w:ind w:left="540"/>
        <w:rPr>
          <w:rFonts w:ascii="Arial" w:hAnsi="Arial" w:cs="Arial"/>
          <w:sz w:val="20"/>
          <w:szCs w:val="20"/>
        </w:rPr>
      </w:pPr>
    </w:p>
    <w:p w14:paraId="76EC6489" w14:textId="77777777" w:rsidR="00DF34E2" w:rsidRPr="00554503" w:rsidRDefault="00D415B5">
      <w:pPr>
        <w:rPr>
          <w:rFonts w:ascii="Arial" w:hAnsi="Arial" w:cs="Arial"/>
          <w:sz w:val="20"/>
          <w:szCs w:val="20"/>
        </w:rPr>
      </w:pPr>
      <w:r w:rsidRPr="00554503">
        <w:rPr>
          <w:rFonts w:ascii="Arial" w:hAnsi="Arial" w:cs="Arial"/>
          <w:sz w:val="20"/>
          <w:szCs w:val="20"/>
        </w:rPr>
        <w:t>Die Angaben des Mindesthaltbarkeits- und des Verbrauchsdatums werden erforderlichenfalls durch eine Beschreibung der Aufbewahrungsbedingungen ergänzt, deren Einhaltung die angegebene Haltbarkeit gewährleistet.</w:t>
      </w:r>
    </w:p>
    <w:p w14:paraId="65D9D633" w14:textId="77777777" w:rsidR="00DF34E2" w:rsidRPr="00554503" w:rsidRDefault="00DF34E2">
      <w:pPr>
        <w:ind w:left="540"/>
        <w:rPr>
          <w:rFonts w:ascii="Arial" w:hAnsi="Arial" w:cs="Arial"/>
          <w:sz w:val="20"/>
          <w:szCs w:val="20"/>
        </w:rPr>
      </w:pPr>
    </w:p>
    <w:p w14:paraId="70FB5B3C" w14:textId="77777777" w:rsidR="00DF34E2" w:rsidRPr="00554503" w:rsidRDefault="00D415B5">
      <w:pPr>
        <w:rPr>
          <w:rFonts w:ascii="Arial" w:hAnsi="Arial" w:cs="Arial"/>
          <w:sz w:val="20"/>
          <w:szCs w:val="20"/>
        </w:rPr>
      </w:pPr>
      <w:r w:rsidRPr="00554503">
        <w:rPr>
          <w:rFonts w:ascii="Arial" w:hAnsi="Arial" w:cs="Arial"/>
          <w:sz w:val="20"/>
          <w:szCs w:val="20"/>
        </w:rPr>
        <w:t xml:space="preserve">Einige Lebensmittel, z.B. frisches Obst und Gemüse, Wein oder Zucker, sind von der Angabe ausgenommen. </w:t>
      </w:r>
    </w:p>
    <w:p w14:paraId="75E7FE89" w14:textId="77777777" w:rsidR="00DF34E2" w:rsidRPr="00554503" w:rsidRDefault="00DF34E2">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4A8FACCB" w14:textId="77777777">
        <w:tc>
          <w:tcPr>
            <w:tcW w:w="9212" w:type="dxa"/>
          </w:tcPr>
          <w:p w14:paraId="601CC3C8" w14:textId="77777777" w:rsidR="00DF34E2" w:rsidRPr="00554503" w:rsidRDefault="00D415B5">
            <w:pPr>
              <w:pStyle w:val="Textkrper2"/>
              <w:rPr>
                <w:rFonts w:ascii="Arial" w:hAnsi="Arial" w:cs="Arial"/>
                <w:sz w:val="20"/>
                <w:szCs w:val="20"/>
              </w:rPr>
            </w:pPr>
            <w:r w:rsidRPr="00554503">
              <w:rPr>
                <w:rFonts w:ascii="Arial" w:hAnsi="Arial" w:cs="Arial"/>
                <w:sz w:val="20"/>
                <w:szCs w:val="20"/>
              </w:rPr>
              <w:t>Besondere Anweisungen für Aufbewahrung und/oder Anweisungen für die Verwendung</w:t>
            </w:r>
          </w:p>
        </w:tc>
      </w:tr>
    </w:tbl>
    <w:p w14:paraId="04E4B91F" w14:textId="77777777" w:rsidR="00DF34E2" w:rsidRPr="00554503" w:rsidRDefault="00DF34E2">
      <w:pPr>
        <w:pStyle w:val="Textkrper2"/>
        <w:rPr>
          <w:rFonts w:ascii="Arial" w:hAnsi="Arial" w:cs="Arial"/>
          <w:sz w:val="20"/>
          <w:szCs w:val="20"/>
        </w:rPr>
      </w:pPr>
    </w:p>
    <w:p w14:paraId="559E97C7" w14:textId="77777777" w:rsidR="00DF34E2" w:rsidRPr="00554503" w:rsidRDefault="00D415B5">
      <w:pPr>
        <w:rPr>
          <w:rFonts w:ascii="Arial" w:hAnsi="Arial" w:cs="Arial"/>
          <w:sz w:val="20"/>
          <w:szCs w:val="20"/>
        </w:rPr>
      </w:pPr>
      <w:r w:rsidRPr="00554503">
        <w:rPr>
          <w:rFonts w:ascii="Arial" w:hAnsi="Arial" w:cs="Arial"/>
          <w:sz w:val="20"/>
          <w:szCs w:val="20"/>
        </w:rPr>
        <w:t>Erfordern Lebensmittel besondere Aufbewahrungs- und/oder Verwendungsbedingungen, müssen diese angegeben werden.</w:t>
      </w:r>
    </w:p>
    <w:p w14:paraId="40318C01" w14:textId="77777777" w:rsidR="00DF34E2" w:rsidRPr="00554503" w:rsidRDefault="00DF34E2">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49BAA376" w14:textId="77777777">
        <w:tc>
          <w:tcPr>
            <w:tcW w:w="9212" w:type="dxa"/>
          </w:tcPr>
          <w:p w14:paraId="47D4CC9E" w14:textId="77777777" w:rsidR="00DF34E2" w:rsidRPr="00554503" w:rsidRDefault="00D415B5">
            <w:pPr>
              <w:rPr>
                <w:rFonts w:ascii="Arial" w:hAnsi="Arial" w:cs="Arial"/>
                <w:b/>
                <w:sz w:val="20"/>
                <w:szCs w:val="20"/>
              </w:rPr>
            </w:pPr>
            <w:r w:rsidRPr="00554503">
              <w:rPr>
                <w:rFonts w:ascii="Arial" w:hAnsi="Arial" w:cs="Arial"/>
                <w:b/>
                <w:sz w:val="20"/>
                <w:szCs w:val="20"/>
              </w:rPr>
              <w:t>Name oder Firma und die Anschrift des Lebensmittelunternehmers</w:t>
            </w:r>
            <w:r w:rsidR="00554503" w:rsidRPr="00554503">
              <w:rPr>
                <w:rFonts w:ascii="Arial" w:hAnsi="Arial" w:cs="Arial"/>
                <w:b/>
                <w:sz w:val="20"/>
                <w:szCs w:val="20"/>
              </w:rPr>
              <w:t>/ der Lebensmittelunternehmerin</w:t>
            </w:r>
            <w:r w:rsidRPr="00554503">
              <w:rPr>
                <w:rFonts w:ascii="Arial" w:hAnsi="Arial" w:cs="Arial"/>
                <w:b/>
                <w:sz w:val="20"/>
                <w:szCs w:val="20"/>
              </w:rPr>
              <w:t xml:space="preserve"> </w:t>
            </w:r>
          </w:p>
        </w:tc>
      </w:tr>
    </w:tbl>
    <w:p w14:paraId="181DCC72"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07860467" w14:textId="77777777">
        <w:tc>
          <w:tcPr>
            <w:tcW w:w="9212" w:type="dxa"/>
          </w:tcPr>
          <w:p w14:paraId="4A38FE71" w14:textId="77777777" w:rsidR="00DF34E2" w:rsidRPr="00554503" w:rsidRDefault="00D415B5">
            <w:pPr>
              <w:pStyle w:val="berschrift2"/>
              <w:rPr>
                <w:rFonts w:ascii="Arial" w:hAnsi="Arial" w:cs="Arial"/>
                <w:sz w:val="20"/>
                <w:szCs w:val="20"/>
              </w:rPr>
            </w:pPr>
            <w:r w:rsidRPr="00554503">
              <w:rPr>
                <w:rFonts w:ascii="Arial" w:hAnsi="Arial" w:cs="Arial"/>
                <w:sz w:val="20"/>
                <w:szCs w:val="20"/>
              </w:rPr>
              <w:t xml:space="preserve">Ursprungsland oder der Herkunftsort </w:t>
            </w:r>
          </w:p>
        </w:tc>
      </w:tr>
    </w:tbl>
    <w:p w14:paraId="3B63A49B" w14:textId="77777777" w:rsidR="00DF34E2" w:rsidRPr="00554503" w:rsidRDefault="00DF34E2">
      <w:pPr>
        <w:rPr>
          <w:rFonts w:ascii="Arial" w:hAnsi="Arial" w:cs="Arial"/>
          <w:sz w:val="20"/>
          <w:szCs w:val="20"/>
        </w:rPr>
      </w:pPr>
    </w:p>
    <w:p w14:paraId="78AEA932" w14:textId="77777777" w:rsidR="00DF34E2" w:rsidRPr="00554503" w:rsidRDefault="00D415B5">
      <w:pPr>
        <w:rPr>
          <w:rFonts w:ascii="Arial" w:hAnsi="Arial" w:cs="Arial"/>
          <w:sz w:val="20"/>
          <w:szCs w:val="20"/>
        </w:rPr>
      </w:pPr>
      <w:r w:rsidRPr="00554503">
        <w:rPr>
          <w:rFonts w:ascii="Arial" w:hAnsi="Arial" w:cs="Arial"/>
          <w:sz w:val="20"/>
          <w:szCs w:val="20"/>
        </w:rPr>
        <w:t>Die Angabe des Ursprungslands oder des Herkunftsorts ist in</w:t>
      </w:r>
    </w:p>
    <w:p w14:paraId="5F9DC9AA" w14:textId="77777777" w:rsidR="00DF34E2" w:rsidRPr="00554503" w:rsidRDefault="00D415B5">
      <w:pPr>
        <w:rPr>
          <w:rFonts w:ascii="Arial" w:hAnsi="Arial" w:cs="Arial"/>
          <w:sz w:val="20"/>
          <w:szCs w:val="20"/>
        </w:rPr>
      </w:pPr>
      <w:r w:rsidRPr="00554503">
        <w:rPr>
          <w:rFonts w:ascii="Arial" w:hAnsi="Arial" w:cs="Arial"/>
          <w:sz w:val="20"/>
          <w:szCs w:val="20"/>
        </w:rPr>
        <w:t>folgenden Fällen verpflichtend:</w:t>
      </w:r>
    </w:p>
    <w:p w14:paraId="434E6B2E" w14:textId="77777777" w:rsidR="00DF34E2" w:rsidRPr="00554503" w:rsidRDefault="00DF34E2">
      <w:pPr>
        <w:rPr>
          <w:rFonts w:ascii="Arial" w:hAnsi="Arial" w:cs="Arial"/>
          <w:sz w:val="20"/>
          <w:szCs w:val="20"/>
        </w:rPr>
      </w:pPr>
    </w:p>
    <w:p w14:paraId="3272972F" w14:textId="77777777" w:rsidR="00DF34E2" w:rsidRPr="00554503" w:rsidRDefault="00D415B5">
      <w:pPr>
        <w:pStyle w:val="Listenabsatz1"/>
        <w:numPr>
          <w:ilvl w:val="0"/>
          <w:numId w:val="14"/>
        </w:numPr>
        <w:rPr>
          <w:rFonts w:ascii="Arial" w:hAnsi="Arial" w:cs="Arial"/>
          <w:sz w:val="20"/>
          <w:szCs w:val="20"/>
        </w:rPr>
      </w:pPr>
      <w:r w:rsidRPr="00554503">
        <w:rPr>
          <w:rFonts w:ascii="Arial" w:hAnsi="Arial" w:cs="Arial"/>
          <w:sz w:val="20"/>
          <w:szCs w:val="20"/>
        </w:rPr>
        <w:t>falls ohne diese Angabe eine Irreführung der Verbraucher</w:t>
      </w:r>
      <w:r w:rsidR="00554503" w:rsidRPr="00554503">
        <w:rPr>
          <w:rFonts w:ascii="Arial" w:hAnsi="Arial" w:cs="Arial"/>
          <w:sz w:val="20"/>
          <w:szCs w:val="20"/>
        </w:rPr>
        <w:t>/Verbraucherinnen</w:t>
      </w:r>
      <w:r w:rsidRPr="00554503">
        <w:rPr>
          <w:rFonts w:ascii="Arial" w:hAnsi="Arial" w:cs="Arial"/>
          <w:sz w:val="20"/>
          <w:szCs w:val="20"/>
        </w:rPr>
        <w:t xml:space="preserve"> über das tatsächliche Ursprungsland oder den tatsächlichen Herkunftsort des Lebensmittels möglich wäre, insbesondere wenn die dem Lebensmittel beigefügten Informationen oder das Etikett insgesamt sonst den Eindruck erwecken würden, das Lebensmittel komme aus einem anderen Ursprungsland oder Herkunftsort</w:t>
      </w:r>
    </w:p>
    <w:p w14:paraId="711EA6E2" w14:textId="77777777" w:rsidR="00DF34E2" w:rsidRPr="00554503" w:rsidRDefault="00DF34E2">
      <w:pPr>
        <w:rPr>
          <w:rFonts w:ascii="Arial" w:hAnsi="Arial" w:cs="Arial"/>
          <w:sz w:val="20"/>
          <w:szCs w:val="20"/>
        </w:rPr>
      </w:pPr>
    </w:p>
    <w:p w14:paraId="3FF530E0" w14:textId="77777777" w:rsidR="00DF34E2" w:rsidRPr="00554503" w:rsidRDefault="00D415B5">
      <w:pPr>
        <w:pStyle w:val="Listenabsatz1"/>
        <w:numPr>
          <w:ilvl w:val="0"/>
          <w:numId w:val="14"/>
        </w:numPr>
        <w:rPr>
          <w:rFonts w:ascii="Arial" w:hAnsi="Arial" w:cs="Arial"/>
          <w:sz w:val="20"/>
          <w:szCs w:val="20"/>
        </w:rPr>
      </w:pPr>
      <w:r w:rsidRPr="00554503">
        <w:rPr>
          <w:rFonts w:ascii="Arial" w:hAnsi="Arial" w:cs="Arial"/>
          <w:sz w:val="20"/>
          <w:szCs w:val="20"/>
        </w:rPr>
        <w:t xml:space="preserve">ab April 2015 unverarbeitetes und vorverpacktes Schweine-, Schaf-, Ziegen- und Geflügelfleisch mit dem Aufzuchtort und dem Schlachtort des Tieres </w:t>
      </w:r>
    </w:p>
    <w:p w14:paraId="3C60D61F"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160D257F" w14:textId="77777777">
        <w:tc>
          <w:tcPr>
            <w:tcW w:w="9212" w:type="dxa"/>
          </w:tcPr>
          <w:p w14:paraId="6A032772" w14:textId="77777777" w:rsidR="00DF34E2" w:rsidRPr="00554503" w:rsidRDefault="00D415B5">
            <w:pPr>
              <w:rPr>
                <w:rFonts w:ascii="Arial" w:hAnsi="Arial" w:cs="Arial"/>
                <w:b/>
                <w:sz w:val="20"/>
                <w:szCs w:val="20"/>
              </w:rPr>
            </w:pPr>
            <w:r w:rsidRPr="00554503">
              <w:rPr>
                <w:rFonts w:ascii="Arial" w:hAnsi="Arial" w:cs="Arial"/>
                <w:b/>
                <w:sz w:val="20"/>
                <w:szCs w:val="20"/>
              </w:rPr>
              <w:t xml:space="preserve">Angabe des vorhandenen Alkoholgehalts in Volumenprozent für Getränke mit einem Alkoholgehalt von mehr als 1,2 Volumenprozent </w:t>
            </w:r>
          </w:p>
        </w:tc>
      </w:tr>
    </w:tbl>
    <w:p w14:paraId="11642DE4" w14:textId="77777777" w:rsidR="00DF34E2" w:rsidRPr="00554503" w:rsidRDefault="00DF34E2">
      <w:pPr>
        <w:rPr>
          <w:rFonts w:ascii="Arial" w:hAnsi="Arial" w:cs="Arial"/>
          <w:sz w:val="20"/>
          <w:szCs w:val="20"/>
        </w:rPr>
      </w:pPr>
    </w:p>
    <w:p w14:paraId="4B413282" w14:textId="77777777" w:rsidR="00DF34E2" w:rsidRPr="00554503" w:rsidRDefault="00D415B5">
      <w:pPr>
        <w:rPr>
          <w:rFonts w:ascii="Arial" w:hAnsi="Arial" w:cs="Arial"/>
          <w:sz w:val="20"/>
          <w:szCs w:val="20"/>
        </w:rPr>
      </w:pPr>
      <w:r w:rsidRPr="00554503">
        <w:rPr>
          <w:rFonts w:ascii="Arial" w:hAnsi="Arial" w:cs="Arial"/>
          <w:sz w:val="20"/>
          <w:szCs w:val="20"/>
        </w:rPr>
        <w:t>Auf alkoholischen Getränken mit einem Alkoholgehalt über 1,2 % vol. (z.B. Wein, Bier, Spirituosen, Fruchtwein und andere Getränke) muss der tatsächliche Alkoholgehalt in % vol. angegeben sein.</w:t>
      </w:r>
    </w:p>
    <w:p w14:paraId="1F3B8549" w14:textId="77777777" w:rsidR="00DF34E2" w:rsidRPr="00554503" w:rsidRDefault="00DF34E2">
      <w:pPr>
        <w:pStyle w:val="Kopfzeile"/>
        <w:tabs>
          <w:tab w:val="clear" w:pos="4536"/>
          <w:tab w:val="clear" w:pos="9072"/>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DF34E2" w:rsidRPr="00554503" w14:paraId="38CCB634" w14:textId="77777777">
        <w:tc>
          <w:tcPr>
            <w:tcW w:w="9212" w:type="dxa"/>
          </w:tcPr>
          <w:p w14:paraId="4975161D" w14:textId="77777777" w:rsidR="00DF34E2" w:rsidRPr="00554503" w:rsidRDefault="00D415B5">
            <w:pPr>
              <w:rPr>
                <w:rFonts w:ascii="Arial" w:hAnsi="Arial" w:cs="Arial"/>
                <w:b/>
                <w:sz w:val="20"/>
                <w:szCs w:val="20"/>
              </w:rPr>
            </w:pPr>
            <w:r w:rsidRPr="00554503">
              <w:rPr>
                <w:rFonts w:ascii="Arial" w:hAnsi="Arial" w:cs="Arial"/>
                <w:b/>
                <w:sz w:val="20"/>
                <w:szCs w:val="20"/>
              </w:rPr>
              <w:t xml:space="preserve">Nährwertdeklaration (ab 13.12.2016). </w:t>
            </w:r>
          </w:p>
          <w:p w14:paraId="2BDE3326" w14:textId="77777777" w:rsidR="002F1064" w:rsidRPr="00554503" w:rsidRDefault="002F1064" w:rsidP="002F1064">
            <w:pPr>
              <w:rPr>
                <w:rFonts w:ascii="Arial" w:hAnsi="Arial" w:cs="Arial"/>
                <w:sz w:val="20"/>
                <w:szCs w:val="20"/>
              </w:rPr>
            </w:pPr>
            <w:r w:rsidRPr="00554503">
              <w:rPr>
                <w:rFonts w:ascii="Arial" w:hAnsi="Arial" w:cs="Arial"/>
                <w:sz w:val="20"/>
                <w:szCs w:val="20"/>
                <w:u w:val="single"/>
              </w:rPr>
              <w:t>Ausgenommen sind u.a.</w:t>
            </w:r>
            <w:r w:rsidRPr="00554503">
              <w:rPr>
                <w:rFonts w:ascii="Arial" w:hAnsi="Arial" w:cs="Arial"/>
                <w:sz w:val="20"/>
                <w:szCs w:val="20"/>
              </w:rPr>
              <w:t xml:space="preserve">: </w:t>
            </w:r>
          </w:p>
          <w:p w14:paraId="065CFFC4" w14:textId="77777777" w:rsidR="002F1064" w:rsidRPr="00554503" w:rsidRDefault="002F1064" w:rsidP="00F0256E">
            <w:pPr>
              <w:jc w:val="both"/>
              <w:rPr>
                <w:rFonts w:ascii="Arial" w:hAnsi="Arial" w:cs="Arial"/>
                <w:sz w:val="20"/>
                <w:szCs w:val="20"/>
              </w:rPr>
            </w:pPr>
            <w:r w:rsidRPr="00554503">
              <w:rPr>
                <w:rFonts w:ascii="Arial" w:hAnsi="Arial" w:cs="Arial"/>
                <w:sz w:val="20"/>
                <w:szCs w:val="20"/>
              </w:rPr>
              <w:t>Lebensmittel, einschließlich handwerklich hergestellter Lebensmittel, die direkt in kleinen Mengen von Erzeugnissen durch den Hersteller</w:t>
            </w:r>
            <w:r w:rsidR="00554503" w:rsidRPr="00554503">
              <w:rPr>
                <w:rFonts w:ascii="Arial" w:hAnsi="Arial" w:cs="Arial"/>
                <w:sz w:val="20"/>
                <w:szCs w:val="20"/>
              </w:rPr>
              <w:t>/die Herstellerin</w:t>
            </w:r>
            <w:r w:rsidRPr="00554503">
              <w:rPr>
                <w:rFonts w:ascii="Arial" w:hAnsi="Arial" w:cs="Arial"/>
                <w:sz w:val="20"/>
                <w:szCs w:val="20"/>
              </w:rPr>
              <w:t xml:space="preserve"> an den Endverbraucher</w:t>
            </w:r>
            <w:r w:rsidR="00554503" w:rsidRPr="00554503">
              <w:rPr>
                <w:rFonts w:ascii="Arial" w:hAnsi="Arial" w:cs="Arial"/>
                <w:sz w:val="20"/>
                <w:szCs w:val="20"/>
              </w:rPr>
              <w:t>/die Endverbraucherin</w:t>
            </w:r>
            <w:r w:rsidRPr="00554503">
              <w:rPr>
                <w:rFonts w:ascii="Arial" w:hAnsi="Arial" w:cs="Arial"/>
                <w:sz w:val="20"/>
                <w:szCs w:val="20"/>
              </w:rPr>
              <w:t xml:space="preserve"> oder an lokale Einzelhandelsgeschäfte abgegeben werden, die die Erzeugnisse unmittelbar an den Endverbraucher</w:t>
            </w:r>
            <w:r w:rsidR="00554503" w:rsidRPr="00554503">
              <w:rPr>
                <w:rFonts w:ascii="Arial" w:hAnsi="Arial" w:cs="Arial"/>
                <w:sz w:val="20"/>
                <w:szCs w:val="20"/>
              </w:rPr>
              <w:t>/die Endverbraucherin</w:t>
            </w:r>
            <w:r w:rsidRPr="00554503">
              <w:rPr>
                <w:rFonts w:ascii="Arial" w:hAnsi="Arial" w:cs="Arial"/>
                <w:sz w:val="20"/>
                <w:szCs w:val="20"/>
              </w:rPr>
              <w:t xml:space="preserve"> abgeben.</w:t>
            </w:r>
          </w:p>
        </w:tc>
      </w:tr>
    </w:tbl>
    <w:p w14:paraId="2076C4FB" w14:textId="77777777" w:rsidR="00F0256E" w:rsidRPr="00554503" w:rsidRDefault="00F0256E">
      <w:pPr>
        <w:rPr>
          <w:rFonts w:ascii="Arial" w:hAnsi="Arial" w:cs="Arial"/>
          <w:sz w:val="20"/>
          <w:szCs w:val="20"/>
        </w:rPr>
      </w:pPr>
    </w:p>
    <w:p w14:paraId="076F8DBB" w14:textId="77777777" w:rsidR="00DF34E2" w:rsidRPr="00554503" w:rsidRDefault="00D415B5">
      <w:pPr>
        <w:rPr>
          <w:rFonts w:ascii="Arial" w:hAnsi="Arial" w:cs="Arial"/>
          <w:b/>
          <w:sz w:val="20"/>
          <w:szCs w:val="20"/>
          <w:u w:val="single"/>
        </w:rPr>
      </w:pPr>
      <w:r w:rsidRPr="00554503">
        <w:rPr>
          <w:rFonts w:ascii="Arial" w:hAnsi="Arial" w:cs="Arial"/>
          <w:b/>
          <w:sz w:val="20"/>
          <w:szCs w:val="20"/>
          <w:u w:val="single"/>
        </w:rPr>
        <w:t xml:space="preserve">Weitere Pflichtangaben bei bestimmten Lebensmitteln: </w:t>
      </w:r>
    </w:p>
    <w:p w14:paraId="5D9CE96B" w14:textId="77777777" w:rsidR="00DF34E2" w:rsidRPr="00554503" w:rsidRDefault="00DF34E2">
      <w:pPr>
        <w:rPr>
          <w:rFonts w:ascii="Arial" w:hAnsi="Arial" w:cs="Arial"/>
          <w:b/>
          <w:sz w:val="20"/>
          <w:szCs w:val="20"/>
        </w:rPr>
      </w:pPr>
    </w:p>
    <w:p w14:paraId="67B38755"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Lebensmittel, deren Haltbarkeit mit Packgas verlängert wurde: „</w:t>
      </w:r>
      <w:r w:rsidRPr="00554503">
        <w:rPr>
          <w:rFonts w:ascii="Arial" w:hAnsi="Arial" w:cs="Arial"/>
          <w:b/>
          <w:sz w:val="20"/>
          <w:szCs w:val="20"/>
        </w:rPr>
        <w:t>unter Schutzatmosphäre verpackt</w:t>
      </w:r>
      <w:r w:rsidRPr="00554503">
        <w:rPr>
          <w:rFonts w:ascii="Arial" w:hAnsi="Arial" w:cs="Arial"/>
          <w:sz w:val="20"/>
          <w:szCs w:val="20"/>
        </w:rPr>
        <w:t xml:space="preserve">“ </w:t>
      </w:r>
    </w:p>
    <w:p w14:paraId="6D5BC36F"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Eingefrorenes Fleisch, eingefrorene Fleischzubereitungen und eingefrorene unverarbeitete Fischereierzeugnisse: „</w:t>
      </w:r>
      <w:r w:rsidRPr="00554503">
        <w:rPr>
          <w:rFonts w:ascii="Arial" w:hAnsi="Arial" w:cs="Arial"/>
          <w:b/>
          <w:sz w:val="20"/>
          <w:szCs w:val="20"/>
        </w:rPr>
        <w:t>eingefroren am …“ das Datum (Tag, Monat Jahr)</w:t>
      </w:r>
      <w:r w:rsidRPr="00554503">
        <w:rPr>
          <w:rFonts w:ascii="Arial" w:hAnsi="Arial" w:cs="Arial"/>
          <w:sz w:val="20"/>
          <w:szCs w:val="20"/>
        </w:rPr>
        <w:t xml:space="preserve"> des Einfrierens oder das Datum des ersten Einfrierens in Fällen, in denen das Produkt mehr als einmal eingefroren wurde</w:t>
      </w:r>
    </w:p>
    <w:p w14:paraId="74656751"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Lebensmittel, die ein oder mehrere Süßungsmittel enthalten: „</w:t>
      </w:r>
      <w:r w:rsidRPr="00554503">
        <w:rPr>
          <w:rFonts w:ascii="Arial" w:hAnsi="Arial" w:cs="Arial"/>
          <w:b/>
          <w:sz w:val="20"/>
          <w:szCs w:val="20"/>
        </w:rPr>
        <w:t>mit Süßungsmittel(n)</w:t>
      </w:r>
      <w:r w:rsidRPr="00554503">
        <w:rPr>
          <w:rFonts w:ascii="Arial" w:hAnsi="Arial" w:cs="Arial"/>
          <w:sz w:val="20"/>
          <w:szCs w:val="20"/>
        </w:rPr>
        <w:t xml:space="preserve">“; dieser Hinweis ist in Verbindung mit der Bezeichnung des Lebensmittels anzubringen </w:t>
      </w:r>
    </w:p>
    <w:p w14:paraId="71398123"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Lebensmittel, die sowohl einen Zuckerzusatz oder mehrere Zuckerzusätze als auch ein oder mehrere Süßungsmittel enthalten: </w:t>
      </w:r>
      <w:r w:rsidRPr="00554503">
        <w:rPr>
          <w:rFonts w:ascii="Arial" w:hAnsi="Arial" w:cs="Arial"/>
          <w:b/>
          <w:sz w:val="20"/>
          <w:szCs w:val="20"/>
        </w:rPr>
        <w:t>„mit Zucker(n) und Süßungsmittel(n)“</w:t>
      </w:r>
      <w:r w:rsidRPr="00554503">
        <w:rPr>
          <w:rFonts w:ascii="Arial" w:hAnsi="Arial" w:cs="Arial"/>
          <w:sz w:val="20"/>
          <w:szCs w:val="20"/>
        </w:rPr>
        <w:t xml:space="preserve">; dieser Hinweis ist in Verbindung mit der Bezeichnung des Lebensmittels anzubringen </w:t>
      </w:r>
    </w:p>
    <w:p w14:paraId="461C1F83"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lastRenderedPageBreak/>
        <w:t>Lebensmittel, die nach der Verordnung (EG) Nr. 1333/2008 zugelassenes Aspartam/Aspartam-</w:t>
      </w:r>
      <w:proofErr w:type="spellStart"/>
      <w:r w:rsidRPr="00554503">
        <w:rPr>
          <w:rFonts w:ascii="Arial" w:hAnsi="Arial" w:cs="Arial"/>
          <w:sz w:val="20"/>
          <w:szCs w:val="20"/>
        </w:rPr>
        <w:t>Acesulfamsalz</w:t>
      </w:r>
      <w:proofErr w:type="spellEnd"/>
      <w:r w:rsidRPr="00554503">
        <w:rPr>
          <w:rFonts w:ascii="Arial" w:hAnsi="Arial" w:cs="Arial"/>
          <w:sz w:val="20"/>
          <w:szCs w:val="20"/>
        </w:rPr>
        <w:t xml:space="preserve"> enthalten: </w:t>
      </w:r>
      <w:r w:rsidRPr="00554503">
        <w:rPr>
          <w:rFonts w:ascii="Arial" w:hAnsi="Arial" w:cs="Arial"/>
          <w:b/>
          <w:sz w:val="20"/>
          <w:szCs w:val="20"/>
        </w:rPr>
        <w:t xml:space="preserve">„enthält Aspartam (eine </w:t>
      </w:r>
      <w:proofErr w:type="spellStart"/>
      <w:r w:rsidRPr="00554503">
        <w:rPr>
          <w:rFonts w:ascii="Arial" w:hAnsi="Arial" w:cs="Arial"/>
          <w:b/>
          <w:sz w:val="20"/>
          <w:szCs w:val="20"/>
        </w:rPr>
        <w:t>Phenylalaninquelle</w:t>
      </w:r>
      <w:proofErr w:type="spellEnd"/>
      <w:r w:rsidRPr="00554503">
        <w:rPr>
          <w:rFonts w:ascii="Arial" w:hAnsi="Arial" w:cs="Arial"/>
          <w:b/>
          <w:sz w:val="20"/>
          <w:szCs w:val="20"/>
        </w:rPr>
        <w:t>)“</w:t>
      </w:r>
      <w:r w:rsidRPr="00554503">
        <w:rPr>
          <w:rFonts w:ascii="Arial" w:hAnsi="Arial" w:cs="Arial"/>
          <w:sz w:val="20"/>
          <w:szCs w:val="20"/>
        </w:rPr>
        <w:t xml:space="preserve"> muss auf dem Etikett erscheinen, wenn das Aspartam/Aspartam-</w:t>
      </w:r>
      <w:proofErr w:type="spellStart"/>
      <w:r w:rsidRPr="00554503">
        <w:rPr>
          <w:rFonts w:ascii="Arial" w:hAnsi="Arial" w:cs="Arial"/>
          <w:sz w:val="20"/>
          <w:szCs w:val="20"/>
        </w:rPr>
        <w:t>Acesulfamsalz</w:t>
      </w:r>
      <w:proofErr w:type="spellEnd"/>
      <w:r w:rsidRPr="00554503">
        <w:rPr>
          <w:rFonts w:ascii="Arial" w:hAnsi="Arial" w:cs="Arial"/>
          <w:sz w:val="20"/>
          <w:szCs w:val="20"/>
        </w:rPr>
        <w:t xml:space="preserve"> in der Zutatenliste lediglich mit der E-Nummer aufgeführt ist. Der Hinweis </w:t>
      </w:r>
      <w:r w:rsidRPr="00554503">
        <w:rPr>
          <w:rFonts w:ascii="Arial" w:hAnsi="Arial" w:cs="Arial"/>
          <w:b/>
          <w:sz w:val="20"/>
          <w:szCs w:val="20"/>
        </w:rPr>
        <w:t xml:space="preserve">„enthält eine </w:t>
      </w:r>
      <w:proofErr w:type="spellStart"/>
      <w:r w:rsidRPr="00554503">
        <w:rPr>
          <w:rFonts w:ascii="Arial" w:hAnsi="Arial" w:cs="Arial"/>
          <w:b/>
          <w:sz w:val="20"/>
          <w:szCs w:val="20"/>
        </w:rPr>
        <w:t>Phenylalaninquelle</w:t>
      </w:r>
      <w:proofErr w:type="spellEnd"/>
      <w:r w:rsidRPr="00554503">
        <w:rPr>
          <w:rFonts w:ascii="Arial" w:hAnsi="Arial" w:cs="Arial"/>
          <w:b/>
          <w:sz w:val="20"/>
          <w:szCs w:val="20"/>
        </w:rPr>
        <w:t>“</w:t>
      </w:r>
      <w:r w:rsidRPr="00554503">
        <w:rPr>
          <w:rFonts w:ascii="Arial" w:hAnsi="Arial" w:cs="Arial"/>
          <w:bCs/>
          <w:sz w:val="20"/>
          <w:szCs w:val="20"/>
        </w:rPr>
        <w:t xml:space="preserve"> </w:t>
      </w:r>
      <w:r w:rsidRPr="00554503">
        <w:rPr>
          <w:rFonts w:ascii="Arial" w:hAnsi="Arial" w:cs="Arial"/>
          <w:sz w:val="20"/>
          <w:szCs w:val="20"/>
        </w:rPr>
        <w:t>muss auf dem Etikett erscheinen, wenn das Aspartam/Aspartam-</w:t>
      </w:r>
      <w:proofErr w:type="spellStart"/>
      <w:r w:rsidRPr="00554503">
        <w:rPr>
          <w:rFonts w:ascii="Arial" w:hAnsi="Arial" w:cs="Arial"/>
          <w:sz w:val="20"/>
          <w:szCs w:val="20"/>
        </w:rPr>
        <w:t>Acesulfamsalz</w:t>
      </w:r>
      <w:proofErr w:type="spellEnd"/>
      <w:r w:rsidRPr="00554503">
        <w:rPr>
          <w:rFonts w:ascii="Arial" w:hAnsi="Arial" w:cs="Arial"/>
          <w:sz w:val="20"/>
          <w:szCs w:val="20"/>
        </w:rPr>
        <w:t xml:space="preserve"> in der Zutatenliste mit seiner spezifischen Bezeichnung benannt ist.</w:t>
      </w:r>
    </w:p>
    <w:p w14:paraId="3FF1D1E9"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Lebensmittel mit über 10 % zugesetzten, mehrwertigen Alkoholen: </w:t>
      </w:r>
      <w:r w:rsidRPr="00554503">
        <w:rPr>
          <w:rFonts w:ascii="Arial" w:hAnsi="Arial" w:cs="Arial"/>
          <w:b/>
          <w:sz w:val="20"/>
          <w:szCs w:val="20"/>
        </w:rPr>
        <w:t xml:space="preserve">„kann bei übermäßigem Verzehr abführend wirken“ </w:t>
      </w:r>
    </w:p>
    <w:p w14:paraId="3B0EB202"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Süßwaren oder Getränke, die </w:t>
      </w:r>
      <w:proofErr w:type="spellStart"/>
      <w:r w:rsidRPr="00554503">
        <w:rPr>
          <w:rFonts w:ascii="Arial" w:hAnsi="Arial" w:cs="Arial"/>
          <w:sz w:val="20"/>
          <w:szCs w:val="20"/>
        </w:rPr>
        <w:t>Glycyrrhizinsäure</w:t>
      </w:r>
      <w:proofErr w:type="spellEnd"/>
      <w:r w:rsidRPr="00554503">
        <w:rPr>
          <w:rFonts w:ascii="Arial" w:hAnsi="Arial" w:cs="Arial"/>
          <w:sz w:val="20"/>
          <w:szCs w:val="20"/>
        </w:rPr>
        <w:t xml:space="preserve"> oder deren Ammoniumsalz durch Zusatz der Substanz(en) selbst oder der Süßholzpflanze </w:t>
      </w:r>
      <w:proofErr w:type="spellStart"/>
      <w:r w:rsidRPr="00554503">
        <w:rPr>
          <w:rFonts w:ascii="Arial" w:hAnsi="Arial" w:cs="Arial"/>
          <w:sz w:val="20"/>
          <w:szCs w:val="20"/>
        </w:rPr>
        <w:t>Glycyrrhiza</w:t>
      </w:r>
      <w:proofErr w:type="spellEnd"/>
      <w:r w:rsidRPr="00554503">
        <w:rPr>
          <w:rFonts w:ascii="Arial" w:hAnsi="Arial" w:cs="Arial"/>
          <w:sz w:val="20"/>
          <w:szCs w:val="20"/>
        </w:rPr>
        <w:t xml:space="preserve"> </w:t>
      </w:r>
      <w:proofErr w:type="spellStart"/>
      <w:r w:rsidRPr="00554503">
        <w:rPr>
          <w:rFonts w:ascii="Arial" w:hAnsi="Arial" w:cs="Arial"/>
          <w:sz w:val="20"/>
          <w:szCs w:val="20"/>
        </w:rPr>
        <w:t>glabra</w:t>
      </w:r>
      <w:proofErr w:type="spellEnd"/>
      <w:r w:rsidRPr="00554503">
        <w:rPr>
          <w:rFonts w:ascii="Arial" w:hAnsi="Arial" w:cs="Arial"/>
          <w:sz w:val="20"/>
          <w:szCs w:val="20"/>
        </w:rPr>
        <w:t xml:space="preserve"> in einer Konzentration von mindestens 100 mg/kg oder 10 mg/l enthalten: </w:t>
      </w:r>
      <w:r w:rsidRPr="00554503">
        <w:rPr>
          <w:rFonts w:ascii="Arial" w:hAnsi="Arial" w:cs="Arial"/>
          <w:b/>
          <w:sz w:val="20"/>
          <w:szCs w:val="20"/>
        </w:rPr>
        <w:t>„enthält Süßholz“</w:t>
      </w:r>
      <w:r w:rsidRPr="00554503">
        <w:rPr>
          <w:rFonts w:ascii="Arial" w:hAnsi="Arial" w:cs="Arial"/>
          <w:bCs/>
          <w:sz w:val="20"/>
          <w:szCs w:val="20"/>
        </w:rPr>
        <w:t>; dieser Hinweis</w:t>
      </w:r>
      <w:r w:rsidRPr="00554503">
        <w:rPr>
          <w:rFonts w:ascii="Arial" w:hAnsi="Arial" w:cs="Arial"/>
          <w:sz w:val="20"/>
          <w:szCs w:val="20"/>
        </w:rPr>
        <w:t xml:space="preserve"> ist unmittelbar nach der Zutatenliste anzufügen, es sei denn, der Begriff „Süßholz“ ist bereits im Zutatenverzeichnis oder in der Bezeichnung des Lebensmittels enthalten. Ist kein Zutatenverzeichnis vorgesehen, ist der Hinweis in Verbindung mit der Bezeichnung des Lebensmittels anzubringen.</w:t>
      </w:r>
    </w:p>
    <w:p w14:paraId="3DCFD2D0"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Süßwaren, die </w:t>
      </w:r>
      <w:proofErr w:type="spellStart"/>
      <w:r w:rsidRPr="00554503">
        <w:rPr>
          <w:rFonts w:ascii="Arial" w:hAnsi="Arial" w:cs="Arial"/>
          <w:sz w:val="20"/>
          <w:szCs w:val="20"/>
        </w:rPr>
        <w:t>Glycyrrhizinsäure</w:t>
      </w:r>
      <w:proofErr w:type="spellEnd"/>
      <w:r w:rsidRPr="00554503">
        <w:rPr>
          <w:rFonts w:ascii="Arial" w:hAnsi="Arial" w:cs="Arial"/>
          <w:sz w:val="20"/>
          <w:szCs w:val="20"/>
        </w:rPr>
        <w:t xml:space="preserve"> oder ihr Ammoniumsalz durch Zusatz der Substanz(en) selbst oder der Süßholzpflanze </w:t>
      </w:r>
      <w:proofErr w:type="spellStart"/>
      <w:r w:rsidRPr="00554503">
        <w:rPr>
          <w:rFonts w:ascii="Arial" w:hAnsi="Arial" w:cs="Arial"/>
          <w:sz w:val="20"/>
          <w:szCs w:val="20"/>
        </w:rPr>
        <w:t>Glycyrrhiza</w:t>
      </w:r>
      <w:proofErr w:type="spellEnd"/>
      <w:r w:rsidRPr="00554503">
        <w:rPr>
          <w:rFonts w:ascii="Arial" w:hAnsi="Arial" w:cs="Arial"/>
          <w:sz w:val="20"/>
          <w:szCs w:val="20"/>
        </w:rPr>
        <w:t xml:space="preserve"> </w:t>
      </w:r>
      <w:proofErr w:type="spellStart"/>
      <w:r w:rsidRPr="00554503">
        <w:rPr>
          <w:rFonts w:ascii="Arial" w:hAnsi="Arial" w:cs="Arial"/>
          <w:sz w:val="20"/>
          <w:szCs w:val="20"/>
        </w:rPr>
        <w:t>glabra</w:t>
      </w:r>
      <w:proofErr w:type="spellEnd"/>
      <w:r w:rsidRPr="00554503">
        <w:rPr>
          <w:rFonts w:ascii="Arial" w:hAnsi="Arial" w:cs="Arial"/>
          <w:sz w:val="20"/>
          <w:szCs w:val="20"/>
        </w:rPr>
        <w:t xml:space="preserve"> in Konzentrationen von mindestens 4 g/kg enthalten: </w:t>
      </w:r>
      <w:r w:rsidRPr="00554503">
        <w:rPr>
          <w:rFonts w:ascii="Arial" w:hAnsi="Arial" w:cs="Arial"/>
          <w:b/>
          <w:sz w:val="20"/>
          <w:szCs w:val="20"/>
        </w:rPr>
        <w:t>„enthält Süßholz — bei hohem Blutdruck sollte ein übermäßiger Verzehr dieses Erzeugnisses vermieden werden“</w:t>
      </w:r>
      <w:r w:rsidRPr="00554503">
        <w:rPr>
          <w:rFonts w:ascii="Arial" w:hAnsi="Arial" w:cs="Arial"/>
          <w:bCs/>
          <w:sz w:val="20"/>
          <w:szCs w:val="20"/>
        </w:rPr>
        <w:t>; dieser Hinweis</w:t>
      </w:r>
      <w:r w:rsidRPr="00554503">
        <w:rPr>
          <w:rFonts w:ascii="Arial" w:hAnsi="Arial" w:cs="Arial"/>
          <w:sz w:val="20"/>
          <w:szCs w:val="20"/>
        </w:rPr>
        <w:t xml:space="preserve"> ist unmittelbar nach dem Zutatenverzeichnis anzufügen. Ist kein Zutatenverzeichnis vorgesehen, ist der Hinweis in Verbindung mit der Bezeichnung des Lebensmittels anzubringen.</w:t>
      </w:r>
    </w:p>
    <w:p w14:paraId="68D75877"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Getränke, die </w:t>
      </w:r>
      <w:proofErr w:type="spellStart"/>
      <w:r w:rsidRPr="00554503">
        <w:rPr>
          <w:rFonts w:ascii="Arial" w:hAnsi="Arial" w:cs="Arial"/>
          <w:sz w:val="20"/>
          <w:szCs w:val="20"/>
        </w:rPr>
        <w:t>Glycyrrhizinsäure</w:t>
      </w:r>
      <w:proofErr w:type="spellEnd"/>
      <w:r w:rsidRPr="00554503">
        <w:rPr>
          <w:rFonts w:ascii="Arial" w:hAnsi="Arial" w:cs="Arial"/>
          <w:sz w:val="20"/>
          <w:szCs w:val="20"/>
        </w:rPr>
        <w:t xml:space="preserve"> oder ihr Ammoniumsalz durch Zusatz der Substanz(en) selbst oder der Süßholzpflanze </w:t>
      </w:r>
      <w:proofErr w:type="spellStart"/>
      <w:r w:rsidRPr="00554503">
        <w:rPr>
          <w:rFonts w:ascii="Arial" w:hAnsi="Arial" w:cs="Arial"/>
          <w:sz w:val="20"/>
          <w:szCs w:val="20"/>
        </w:rPr>
        <w:t>Glycyrrhiza</w:t>
      </w:r>
      <w:proofErr w:type="spellEnd"/>
      <w:r w:rsidRPr="00554503">
        <w:rPr>
          <w:rFonts w:ascii="Arial" w:hAnsi="Arial" w:cs="Arial"/>
          <w:sz w:val="20"/>
          <w:szCs w:val="20"/>
        </w:rPr>
        <w:t xml:space="preserve"> </w:t>
      </w:r>
      <w:proofErr w:type="spellStart"/>
      <w:r w:rsidRPr="00554503">
        <w:rPr>
          <w:rFonts w:ascii="Arial" w:hAnsi="Arial" w:cs="Arial"/>
          <w:sz w:val="20"/>
          <w:szCs w:val="20"/>
        </w:rPr>
        <w:t>glabra</w:t>
      </w:r>
      <w:proofErr w:type="spellEnd"/>
      <w:r w:rsidRPr="00554503">
        <w:rPr>
          <w:rFonts w:ascii="Arial" w:hAnsi="Arial" w:cs="Arial"/>
          <w:sz w:val="20"/>
          <w:szCs w:val="20"/>
        </w:rPr>
        <w:t xml:space="preserve"> in Konzentrationen von mindestens 50 mg/l oder mindestens 300 mg/l im Fall von Getränken enthalten, die einen Volumenanteil von mehr als 1,2 % Alkohol enthalten </w:t>
      </w:r>
      <w:r w:rsidRPr="00554503">
        <w:rPr>
          <w:rFonts w:ascii="Arial" w:hAnsi="Arial" w:cs="Arial"/>
          <w:b/>
          <w:sz w:val="20"/>
          <w:szCs w:val="20"/>
        </w:rPr>
        <w:t>„enthält Süßholz — bei hohem Blutdruck sollte ein übermäßiger Verzehr dieses Erzeugnisses vermieden werden“</w:t>
      </w:r>
      <w:r w:rsidRPr="00554503">
        <w:rPr>
          <w:rFonts w:ascii="Arial" w:hAnsi="Arial" w:cs="Arial"/>
          <w:bCs/>
          <w:sz w:val="20"/>
          <w:szCs w:val="20"/>
        </w:rPr>
        <w:t>; dieser Hinweis</w:t>
      </w:r>
      <w:r w:rsidRPr="00554503">
        <w:rPr>
          <w:rFonts w:ascii="Arial" w:hAnsi="Arial" w:cs="Arial"/>
          <w:sz w:val="20"/>
          <w:szCs w:val="20"/>
        </w:rPr>
        <w:t xml:space="preserve"> ist unmittelbar nach dem Zutatenverzeichnis anzufügen. Ist kein Zutatenverzeichnis vorgesehen, ist der Hinweis in Verbindung mit der Bezeichnung des Lebensmittels anzubringen.</w:t>
      </w:r>
    </w:p>
    <w:p w14:paraId="2869C471"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Getränke mit Ausnahme derjenigen, die auf Kaffee, Tee bzw. Kaffee- oder Teeextrakt basieren und bei denen der Begriff „Kaffee“ oder „Tee“ in der Bezeichnung vorkommt, die — zur Aufnahme in unverarbeitetem Zustand bestimmt sind und Koffein aus beliebiger Quelle in einer Menge enthalten, die 150 mg/l übersteigt, oder — konzentriert oder getrocknet sind und nach der </w:t>
      </w:r>
      <w:proofErr w:type="spellStart"/>
      <w:r w:rsidRPr="00554503">
        <w:rPr>
          <w:rFonts w:ascii="Arial" w:hAnsi="Arial" w:cs="Arial"/>
          <w:sz w:val="20"/>
          <w:szCs w:val="20"/>
        </w:rPr>
        <w:t>Rekonstituierung</w:t>
      </w:r>
      <w:proofErr w:type="spellEnd"/>
      <w:r w:rsidRPr="00554503">
        <w:rPr>
          <w:rFonts w:ascii="Arial" w:hAnsi="Arial" w:cs="Arial"/>
          <w:sz w:val="20"/>
          <w:szCs w:val="20"/>
        </w:rPr>
        <w:t xml:space="preserve"> Koffein aus beliebiger Quelle in einer Menge enthalten, die 150 mg/l übersteigt:  </w:t>
      </w:r>
      <w:r w:rsidRPr="00554503">
        <w:rPr>
          <w:rFonts w:ascii="Arial" w:hAnsi="Arial" w:cs="Arial"/>
          <w:b/>
          <w:sz w:val="20"/>
          <w:szCs w:val="20"/>
        </w:rPr>
        <w:t>„Erhöhter Koffeingehalt. Für Kinder und schwangere oder stillende Frauen nicht empfohlen“</w:t>
      </w:r>
      <w:r w:rsidRPr="00554503">
        <w:rPr>
          <w:rFonts w:ascii="Arial" w:hAnsi="Arial" w:cs="Arial"/>
          <w:bCs/>
          <w:sz w:val="20"/>
          <w:szCs w:val="20"/>
        </w:rPr>
        <w:t>; dieser Hinweis</w:t>
      </w:r>
      <w:r w:rsidRPr="00554503">
        <w:rPr>
          <w:rFonts w:ascii="Arial" w:hAnsi="Arial" w:cs="Arial"/>
          <w:sz w:val="20"/>
          <w:szCs w:val="20"/>
        </w:rPr>
        <w:t xml:space="preserve"> muss im selben Sichtfeld wie die Bezeichnung des Getränks erscheinen, gefolgt von einem Hinweis in Klammern auf den </w:t>
      </w:r>
      <w:r w:rsidRPr="00554503">
        <w:rPr>
          <w:rFonts w:ascii="Arial" w:hAnsi="Arial" w:cs="Arial"/>
          <w:b/>
          <w:sz w:val="20"/>
          <w:szCs w:val="20"/>
        </w:rPr>
        <w:t>Koffeingehalt</w:t>
      </w:r>
      <w:r w:rsidRPr="00554503">
        <w:rPr>
          <w:rFonts w:ascii="Arial" w:hAnsi="Arial" w:cs="Arial"/>
          <w:sz w:val="20"/>
          <w:szCs w:val="20"/>
        </w:rPr>
        <w:t xml:space="preserve">, ausgedrückt in mg je 100 ml. </w:t>
      </w:r>
    </w:p>
    <w:p w14:paraId="7CA1FC83"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Andere Lebensmittel als Getränke, denen zu physiologischen Zwecken Koffein zugesetzt wird: Der Hinweis </w:t>
      </w:r>
      <w:r w:rsidRPr="00554503">
        <w:rPr>
          <w:rFonts w:ascii="Arial" w:hAnsi="Arial" w:cs="Arial"/>
          <w:b/>
          <w:sz w:val="20"/>
          <w:szCs w:val="20"/>
        </w:rPr>
        <w:t>„Enthält Koffein. Für Kinder und schwangere Frauen nicht empfohlen“</w:t>
      </w:r>
      <w:r w:rsidRPr="00554503">
        <w:rPr>
          <w:rFonts w:ascii="Arial" w:hAnsi="Arial" w:cs="Arial"/>
          <w:sz w:val="20"/>
          <w:szCs w:val="20"/>
        </w:rPr>
        <w:t xml:space="preserve"> muss im selben Sichtfeld wie die Bezeichnung des Lebensmittels erscheinen, gefolgt von einem Hinweis in Klammern auf den </w:t>
      </w:r>
      <w:r w:rsidRPr="00554503">
        <w:rPr>
          <w:rFonts w:ascii="Arial" w:hAnsi="Arial" w:cs="Arial"/>
          <w:b/>
          <w:sz w:val="20"/>
          <w:szCs w:val="20"/>
        </w:rPr>
        <w:t>Koffeingehalt</w:t>
      </w:r>
      <w:r w:rsidRPr="00554503">
        <w:rPr>
          <w:rFonts w:ascii="Arial" w:hAnsi="Arial" w:cs="Arial"/>
          <w:sz w:val="20"/>
          <w:szCs w:val="20"/>
        </w:rPr>
        <w:t xml:space="preserve">, ausgedrückt in mg je 100 g/ ml. Bei Nahrungsergänzungsmitteln ist der Koffeingehalt pro empfohlener täglicher </w:t>
      </w:r>
      <w:proofErr w:type="spellStart"/>
      <w:r w:rsidRPr="00554503">
        <w:rPr>
          <w:rFonts w:ascii="Arial" w:hAnsi="Arial" w:cs="Arial"/>
          <w:sz w:val="20"/>
          <w:szCs w:val="20"/>
        </w:rPr>
        <w:t>Verzehrsmenge</w:t>
      </w:r>
      <w:proofErr w:type="spellEnd"/>
      <w:r w:rsidRPr="00554503">
        <w:rPr>
          <w:rFonts w:ascii="Arial" w:hAnsi="Arial" w:cs="Arial"/>
          <w:sz w:val="20"/>
          <w:szCs w:val="20"/>
        </w:rPr>
        <w:t>, die in der Kennzeichnung angegeben ist, anzugeben.</w:t>
      </w:r>
    </w:p>
    <w:p w14:paraId="6D612925" w14:textId="77777777" w:rsidR="00DF34E2" w:rsidRPr="00554503" w:rsidRDefault="00D415B5">
      <w:pPr>
        <w:pStyle w:val="Listenabsatz1"/>
        <w:numPr>
          <w:ilvl w:val="0"/>
          <w:numId w:val="7"/>
        </w:numPr>
        <w:ind w:left="360" w:hanging="360"/>
        <w:rPr>
          <w:rFonts w:ascii="Arial" w:hAnsi="Arial" w:cs="Arial"/>
          <w:sz w:val="20"/>
          <w:szCs w:val="20"/>
        </w:rPr>
      </w:pPr>
      <w:r w:rsidRPr="00554503">
        <w:rPr>
          <w:rFonts w:ascii="Arial" w:hAnsi="Arial" w:cs="Arial"/>
          <w:sz w:val="20"/>
          <w:szCs w:val="20"/>
        </w:rPr>
        <w:t xml:space="preserve">Lebensmittel oder Lebensmittelzutaten, denen Phytosterine, </w:t>
      </w:r>
      <w:proofErr w:type="spellStart"/>
      <w:r w:rsidRPr="00554503">
        <w:rPr>
          <w:rFonts w:ascii="Arial" w:hAnsi="Arial" w:cs="Arial"/>
          <w:sz w:val="20"/>
          <w:szCs w:val="20"/>
        </w:rPr>
        <w:t>Phytosterinester</w:t>
      </w:r>
      <w:proofErr w:type="spellEnd"/>
      <w:r w:rsidRPr="00554503">
        <w:rPr>
          <w:rFonts w:ascii="Arial" w:hAnsi="Arial" w:cs="Arial"/>
          <w:sz w:val="20"/>
          <w:szCs w:val="20"/>
        </w:rPr>
        <w:t xml:space="preserve">, </w:t>
      </w:r>
      <w:proofErr w:type="spellStart"/>
      <w:r w:rsidRPr="00554503">
        <w:rPr>
          <w:rFonts w:ascii="Arial" w:hAnsi="Arial" w:cs="Arial"/>
          <w:sz w:val="20"/>
          <w:szCs w:val="20"/>
        </w:rPr>
        <w:t>Phytostanole</w:t>
      </w:r>
      <w:proofErr w:type="spellEnd"/>
      <w:r w:rsidRPr="00554503">
        <w:rPr>
          <w:rFonts w:ascii="Arial" w:hAnsi="Arial" w:cs="Arial"/>
          <w:sz w:val="20"/>
          <w:szCs w:val="20"/>
        </w:rPr>
        <w:t xml:space="preserve"> oder </w:t>
      </w:r>
      <w:proofErr w:type="spellStart"/>
      <w:r w:rsidRPr="00554503">
        <w:rPr>
          <w:rFonts w:ascii="Arial" w:hAnsi="Arial" w:cs="Arial"/>
          <w:sz w:val="20"/>
          <w:szCs w:val="20"/>
        </w:rPr>
        <w:t>Phytostanolester</w:t>
      </w:r>
      <w:proofErr w:type="spellEnd"/>
      <w:r w:rsidRPr="00554503">
        <w:rPr>
          <w:rFonts w:ascii="Arial" w:hAnsi="Arial" w:cs="Arial"/>
          <w:sz w:val="20"/>
          <w:szCs w:val="20"/>
        </w:rPr>
        <w:t xml:space="preserve"> zugesetzt sind </w:t>
      </w:r>
    </w:p>
    <w:p w14:paraId="43745E83" w14:textId="77777777" w:rsidR="00DF34E2" w:rsidRPr="00554503" w:rsidRDefault="00D415B5">
      <w:pPr>
        <w:pStyle w:val="Listenabsatz1"/>
        <w:numPr>
          <w:ilvl w:val="0"/>
          <w:numId w:val="16"/>
        </w:numPr>
        <w:rPr>
          <w:rFonts w:ascii="Arial" w:hAnsi="Arial" w:cs="Arial"/>
          <w:sz w:val="20"/>
          <w:szCs w:val="20"/>
        </w:rPr>
      </w:pPr>
      <w:r w:rsidRPr="00554503">
        <w:rPr>
          <w:rFonts w:ascii="Arial" w:hAnsi="Arial" w:cs="Arial"/>
          <w:b/>
          <w:sz w:val="20"/>
          <w:szCs w:val="20"/>
        </w:rPr>
        <w:t xml:space="preserve">„mit zugesetzten Pflanzensterinen“ bzw. „mit zugesetzten </w:t>
      </w:r>
      <w:proofErr w:type="spellStart"/>
      <w:r w:rsidRPr="00554503">
        <w:rPr>
          <w:rFonts w:ascii="Arial" w:hAnsi="Arial" w:cs="Arial"/>
          <w:b/>
          <w:sz w:val="20"/>
          <w:szCs w:val="20"/>
        </w:rPr>
        <w:t>Pflanzenstanolen</w:t>
      </w:r>
      <w:proofErr w:type="spellEnd"/>
      <w:r w:rsidRPr="00554503">
        <w:rPr>
          <w:rFonts w:ascii="Arial" w:hAnsi="Arial" w:cs="Arial"/>
          <w:b/>
          <w:sz w:val="20"/>
          <w:szCs w:val="20"/>
        </w:rPr>
        <w:t>“</w:t>
      </w:r>
      <w:r w:rsidRPr="00554503">
        <w:rPr>
          <w:rFonts w:ascii="Arial" w:hAnsi="Arial" w:cs="Arial"/>
          <w:sz w:val="20"/>
          <w:szCs w:val="20"/>
        </w:rPr>
        <w:t xml:space="preserve"> im selben Sichtfeld wie die Bezeichnung des Lebensmittels; </w:t>
      </w:r>
    </w:p>
    <w:p w14:paraId="625A9AFC" w14:textId="77777777" w:rsidR="00DF34E2" w:rsidRPr="00554503" w:rsidRDefault="00D415B5" w:rsidP="00F0256E">
      <w:pPr>
        <w:pStyle w:val="Listenabsatz1"/>
        <w:numPr>
          <w:ilvl w:val="0"/>
          <w:numId w:val="16"/>
        </w:numPr>
        <w:rPr>
          <w:rFonts w:ascii="Arial" w:hAnsi="Arial" w:cs="Arial"/>
          <w:sz w:val="20"/>
          <w:szCs w:val="20"/>
        </w:rPr>
      </w:pPr>
      <w:r w:rsidRPr="00554503">
        <w:rPr>
          <w:rFonts w:ascii="Arial" w:hAnsi="Arial" w:cs="Arial"/>
          <w:sz w:val="20"/>
          <w:szCs w:val="20"/>
        </w:rPr>
        <w:t xml:space="preserve">die </w:t>
      </w:r>
      <w:r w:rsidRPr="00554503">
        <w:rPr>
          <w:rFonts w:ascii="Arial" w:hAnsi="Arial" w:cs="Arial"/>
          <w:b/>
          <w:sz w:val="20"/>
          <w:szCs w:val="20"/>
        </w:rPr>
        <w:t>Menge</w:t>
      </w:r>
      <w:r w:rsidRPr="00554503">
        <w:rPr>
          <w:rFonts w:ascii="Arial" w:hAnsi="Arial" w:cs="Arial"/>
          <w:sz w:val="20"/>
          <w:szCs w:val="20"/>
        </w:rPr>
        <w:t xml:space="preserve"> an zugesetzten Phytosterinen, </w:t>
      </w:r>
      <w:proofErr w:type="spellStart"/>
      <w:r w:rsidRPr="00554503">
        <w:rPr>
          <w:rFonts w:ascii="Arial" w:hAnsi="Arial" w:cs="Arial"/>
          <w:sz w:val="20"/>
          <w:szCs w:val="20"/>
        </w:rPr>
        <w:t>Phytosterinestern</w:t>
      </w:r>
      <w:proofErr w:type="spellEnd"/>
      <w:r w:rsidRPr="00554503">
        <w:rPr>
          <w:rFonts w:ascii="Arial" w:hAnsi="Arial" w:cs="Arial"/>
          <w:sz w:val="20"/>
          <w:szCs w:val="20"/>
        </w:rPr>
        <w:t xml:space="preserve">, </w:t>
      </w:r>
      <w:proofErr w:type="spellStart"/>
      <w:r w:rsidRPr="00554503">
        <w:rPr>
          <w:rFonts w:ascii="Arial" w:hAnsi="Arial" w:cs="Arial"/>
          <w:sz w:val="20"/>
          <w:szCs w:val="20"/>
        </w:rPr>
        <w:t>Phytostanolen</w:t>
      </w:r>
      <w:proofErr w:type="spellEnd"/>
      <w:r w:rsidRPr="00554503">
        <w:rPr>
          <w:rFonts w:ascii="Arial" w:hAnsi="Arial" w:cs="Arial"/>
          <w:sz w:val="20"/>
          <w:szCs w:val="20"/>
        </w:rPr>
        <w:t xml:space="preserve"> oder </w:t>
      </w:r>
      <w:proofErr w:type="spellStart"/>
      <w:r w:rsidRPr="00554503">
        <w:rPr>
          <w:rFonts w:ascii="Arial" w:hAnsi="Arial" w:cs="Arial"/>
          <w:sz w:val="20"/>
          <w:szCs w:val="20"/>
        </w:rPr>
        <w:t>Phytostanolestern</w:t>
      </w:r>
      <w:proofErr w:type="spellEnd"/>
      <w:r w:rsidRPr="00554503">
        <w:rPr>
          <w:rFonts w:ascii="Arial" w:hAnsi="Arial" w:cs="Arial"/>
          <w:sz w:val="20"/>
          <w:szCs w:val="20"/>
        </w:rPr>
        <w:t xml:space="preserve"> (Angabe in % oder g der freien Pflanzensterine/</w:t>
      </w:r>
      <w:proofErr w:type="spellStart"/>
      <w:r w:rsidRPr="00554503">
        <w:rPr>
          <w:rFonts w:ascii="Arial" w:hAnsi="Arial" w:cs="Arial"/>
          <w:sz w:val="20"/>
          <w:szCs w:val="20"/>
        </w:rPr>
        <w:t>Pflanzenstanole</w:t>
      </w:r>
      <w:proofErr w:type="spellEnd"/>
      <w:r w:rsidRPr="00554503">
        <w:rPr>
          <w:rFonts w:ascii="Arial" w:hAnsi="Arial" w:cs="Arial"/>
          <w:sz w:val="20"/>
          <w:szCs w:val="20"/>
        </w:rPr>
        <w:t xml:space="preserve"> je 100 g oder 100 ml des Lebensmittels) muss </w:t>
      </w:r>
      <w:proofErr w:type="spellStart"/>
      <w:r w:rsidRPr="00554503">
        <w:rPr>
          <w:rFonts w:ascii="Arial" w:hAnsi="Arial" w:cs="Arial"/>
          <w:sz w:val="20"/>
          <w:szCs w:val="20"/>
        </w:rPr>
        <w:t>imZutatenverzeichnis</w:t>
      </w:r>
      <w:proofErr w:type="spellEnd"/>
      <w:r w:rsidRPr="00554503">
        <w:rPr>
          <w:rFonts w:ascii="Arial" w:hAnsi="Arial" w:cs="Arial"/>
          <w:sz w:val="20"/>
          <w:szCs w:val="20"/>
        </w:rPr>
        <w:t xml:space="preserve"> aufgeführt sein</w:t>
      </w:r>
    </w:p>
    <w:p w14:paraId="48F895C1" w14:textId="77777777" w:rsidR="00F0256E" w:rsidRPr="00554503" w:rsidRDefault="00F0256E" w:rsidP="00F0256E">
      <w:pPr>
        <w:pStyle w:val="Listenabsatz1"/>
        <w:ind w:left="735"/>
        <w:rPr>
          <w:rFonts w:ascii="Arial" w:hAnsi="Arial" w:cs="Arial"/>
          <w:sz w:val="20"/>
          <w:szCs w:val="20"/>
        </w:rPr>
      </w:pPr>
    </w:p>
    <w:p w14:paraId="0395EFA6" w14:textId="77777777" w:rsidR="00F0256E" w:rsidRPr="00554503" w:rsidRDefault="00F0256E" w:rsidP="00F0256E">
      <w:pPr>
        <w:pStyle w:val="Listenabsatz1"/>
        <w:ind w:left="735"/>
        <w:rPr>
          <w:rFonts w:ascii="Arial" w:hAnsi="Arial" w:cs="Arial"/>
          <w:sz w:val="20"/>
          <w:szCs w:val="20"/>
        </w:rPr>
      </w:pPr>
    </w:p>
    <w:p w14:paraId="2A176150" w14:textId="77777777" w:rsidR="00DF34E2" w:rsidRPr="00554503" w:rsidRDefault="00D415B5">
      <w:pPr>
        <w:pStyle w:val="Listenabsatz1"/>
        <w:ind w:left="360"/>
        <w:jc w:val="both"/>
        <w:rPr>
          <w:rFonts w:ascii="Arial" w:hAnsi="Arial" w:cs="Arial"/>
          <w:i/>
          <w:sz w:val="20"/>
          <w:szCs w:val="20"/>
        </w:rPr>
      </w:pPr>
      <w:r w:rsidRPr="00554503">
        <w:rPr>
          <w:rFonts w:ascii="Arial" w:hAnsi="Arial" w:cs="Arial"/>
          <w:i/>
          <w:sz w:val="20"/>
          <w:szCs w:val="20"/>
        </w:rPr>
        <w:t>Dieses Merkblatt fasst die wichtigsten Regelungen zusammen und gilt vorbehaltlich gesetzlicher Änderungen seit dem letzten Bearbeitungsstand.</w:t>
      </w:r>
    </w:p>
    <w:sectPr w:rsidR="00DF34E2" w:rsidRPr="00554503" w:rsidSect="00F0256E">
      <w:footerReference w:type="default" r:id="rId7"/>
      <w:headerReference w:type="first" r:id="rId8"/>
      <w:footerReference w:type="first" r:id="rId9"/>
      <w:pgSz w:w="11906" w:h="16838" w:code="9"/>
      <w:pgMar w:top="993" w:right="1418" w:bottom="567" w:left="1418" w:header="424" w:footer="2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BC680" w14:textId="77777777" w:rsidR="00DF34E2" w:rsidRDefault="00D415B5">
      <w:r>
        <w:separator/>
      </w:r>
    </w:p>
  </w:endnote>
  <w:endnote w:type="continuationSeparator" w:id="0">
    <w:p w14:paraId="283EC626" w14:textId="77777777" w:rsidR="00DF34E2" w:rsidRDefault="00D41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3" w:type="dxa"/>
      <w:tblLayout w:type="fixed"/>
      <w:tblCellMar>
        <w:left w:w="70" w:type="dxa"/>
        <w:right w:w="70" w:type="dxa"/>
      </w:tblCellMar>
      <w:tblLook w:val="0000" w:firstRow="0" w:lastRow="0" w:firstColumn="0" w:lastColumn="0" w:noHBand="0" w:noVBand="0"/>
    </w:tblPr>
    <w:tblGrid>
      <w:gridCol w:w="7307"/>
      <w:gridCol w:w="2436"/>
    </w:tblGrid>
    <w:tr w:rsidR="00DF34E2" w14:paraId="1D344D81" w14:textId="77777777" w:rsidTr="009D7C3E">
      <w:trPr>
        <w:cantSplit/>
      </w:trPr>
      <w:tc>
        <w:tcPr>
          <w:tcW w:w="7307" w:type="dxa"/>
        </w:tcPr>
        <w:p w14:paraId="5ADC390E" w14:textId="18659543" w:rsidR="00DF34E2" w:rsidRDefault="009D7C3E">
          <w:pPr>
            <w:pStyle w:val="Fuzeile"/>
            <w:spacing w:before="20" w:after="20"/>
            <w:rPr>
              <w:rStyle w:val="Seitenzahl"/>
              <w:rFonts w:ascii="Arial" w:hAnsi="Arial" w:cs="Arial"/>
              <w:snapToGrid w:val="0"/>
              <w:sz w:val="14"/>
            </w:rPr>
          </w:pPr>
          <w:r w:rsidRPr="009D7C3E">
            <w:rPr>
              <w:rStyle w:val="Seitenzahl"/>
              <w:rFonts w:ascii="Arial" w:hAnsi="Arial" w:cs="Arial"/>
              <w:snapToGrid w:val="0"/>
              <w:sz w:val="14"/>
            </w:rPr>
            <w:t>MMB-05-65-00</w:t>
          </w:r>
          <w:r>
            <w:rPr>
              <w:rStyle w:val="Seitenzahl"/>
              <w:rFonts w:ascii="Arial" w:hAnsi="Arial" w:cs="Arial"/>
              <w:snapToGrid w:val="0"/>
              <w:sz w:val="14"/>
            </w:rPr>
            <w:t xml:space="preserve"> Fassung 0</w:t>
          </w:r>
          <w:r w:rsidR="00CF47F1">
            <w:rPr>
              <w:rStyle w:val="Seitenzahl"/>
              <w:rFonts w:ascii="Arial" w:hAnsi="Arial" w:cs="Arial"/>
              <w:snapToGrid w:val="0"/>
              <w:sz w:val="14"/>
            </w:rPr>
            <w:t>4</w:t>
          </w:r>
        </w:p>
      </w:tc>
      <w:tc>
        <w:tcPr>
          <w:tcW w:w="2436" w:type="dxa"/>
        </w:tcPr>
        <w:p w14:paraId="4D85B317" w14:textId="77777777" w:rsidR="00DF34E2" w:rsidRDefault="00D415B5">
          <w:pPr>
            <w:pStyle w:val="Fuzeile"/>
            <w:spacing w:before="20" w:after="20"/>
            <w:jc w:val="right"/>
            <w:rPr>
              <w:rStyle w:val="Seitenzahl"/>
              <w:rFonts w:ascii="Arial" w:hAnsi="Arial" w:cs="Arial"/>
              <w:snapToGrid w:val="0"/>
              <w:sz w:val="14"/>
            </w:rPr>
          </w:pPr>
          <w:r>
            <w:rPr>
              <w:rStyle w:val="Seitenzahl"/>
              <w:rFonts w:ascii="Arial" w:hAnsi="Arial" w:cs="Arial"/>
              <w:snapToGrid w:val="0"/>
              <w:sz w:val="14"/>
            </w:rPr>
            <w:t xml:space="preserve">Seite </w:t>
          </w:r>
          <w:r>
            <w:rPr>
              <w:rStyle w:val="Seitenzahl"/>
              <w:rFonts w:ascii="Arial" w:hAnsi="Arial" w:cs="Arial"/>
              <w:sz w:val="14"/>
            </w:rPr>
            <w:fldChar w:fldCharType="begin"/>
          </w:r>
          <w:r>
            <w:rPr>
              <w:rStyle w:val="Seitenzahl"/>
              <w:rFonts w:ascii="Arial" w:hAnsi="Arial" w:cs="Arial"/>
              <w:sz w:val="14"/>
            </w:rPr>
            <w:instrText xml:space="preserve"> PAGE </w:instrText>
          </w:r>
          <w:r>
            <w:rPr>
              <w:rStyle w:val="Seitenzahl"/>
              <w:rFonts w:ascii="Arial" w:hAnsi="Arial" w:cs="Arial"/>
              <w:sz w:val="14"/>
            </w:rPr>
            <w:fldChar w:fldCharType="separate"/>
          </w:r>
          <w:r w:rsidR="00026E98">
            <w:rPr>
              <w:rStyle w:val="Seitenzahl"/>
              <w:rFonts w:ascii="Arial" w:hAnsi="Arial" w:cs="Arial"/>
              <w:noProof/>
              <w:sz w:val="14"/>
            </w:rPr>
            <w:t>5</w:t>
          </w:r>
          <w:r>
            <w:rPr>
              <w:rStyle w:val="Seitenzahl"/>
              <w:rFonts w:ascii="Arial" w:hAnsi="Arial" w:cs="Arial"/>
              <w:sz w:val="14"/>
            </w:rPr>
            <w:fldChar w:fldCharType="end"/>
          </w:r>
          <w:r>
            <w:rPr>
              <w:rStyle w:val="Seitenzahl"/>
              <w:rFonts w:ascii="Arial" w:hAnsi="Arial" w:cs="Arial"/>
              <w:sz w:val="14"/>
            </w:rPr>
            <w:t>/</w:t>
          </w:r>
          <w:r>
            <w:rPr>
              <w:rStyle w:val="Seitenzahl"/>
              <w:rFonts w:ascii="Arial" w:hAnsi="Arial" w:cs="Arial"/>
              <w:sz w:val="14"/>
            </w:rPr>
            <w:fldChar w:fldCharType="begin"/>
          </w:r>
          <w:r>
            <w:rPr>
              <w:rStyle w:val="Seitenzahl"/>
              <w:rFonts w:ascii="Arial" w:hAnsi="Arial" w:cs="Arial"/>
              <w:sz w:val="14"/>
            </w:rPr>
            <w:instrText xml:space="preserve"> NUMPAGES </w:instrText>
          </w:r>
          <w:r>
            <w:rPr>
              <w:rStyle w:val="Seitenzahl"/>
              <w:rFonts w:ascii="Arial" w:hAnsi="Arial" w:cs="Arial"/>
              <w:sz w:val="14"/>
            </w:rPr>
            <w:fldChar w:fldCharType="separate"/>
          </w:r>
          <w:r w:rsidR="00026E98">
            <w:rPr>
              <w:rStyle w:val="Seitenzahl"/>
              <w:rFonts w:ascii="Arial" w:hAnsi="Arial" w:cs="Arial"/>
              <w:noProof/>
              <w:sz w:val="14"/>
            </w:rPr>
            <w:t>5</w:t>
          </w:r>
          <w:r>
            <w:rPr>
              <w:rStyle w:val="Seitenzahl"/>
              <w:rFonts w:ascii="Arial" w:hAnsi="Arial" w:cs="Arial"/>
              <w:sz w:val="14"/>
            </w:rPr>
            <w:fldChar w:fldCharType="end"/>
          </w:r>
        </w:p>
      </w:tc>
    </w:tr>
  </w:tbl>
  <w:p w14:paraId="7A8E00A9" w14:textId="77777777" w:rsidR="00DF34E2" w:rsidRDefault="00DF34E2">
    <w:pPr>
      <w:pStyle w:val="Fuzeile"/>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3" w:type="dxa"/>
      <w:tblLayout w:type="fixed"/>
      <w:tblCellMar>
        <w:left w:w="70" w:type="dxa"/>
        <w:right w:w="70" w:type="dxa"/>
      </w:tblCellMar>
      <w:tblLook w:val="0000" w:firstRow="0" w:lastRow="0" w:firstColumn="0" w:lastColumn="0" w:noHBand="0" w:noVBand="0"/>
    </w:tblPr>
    <w:tblGrid>
      <w:gridCol w:w="7307"/>
      <w:gridCol w:w="2436"/>
    </w:tblGrid>
    <w:tr w:rsidR="009D7C3E" w14:paraId="0EAACFB3" w14:textId="77777777" w:rsidTr="003F005C">
      <w:trPr>
        <w:cantSplit/>
      </w:trPr>
      <w:tc>
        <w:tcPr>
          <w:tcW w:w="7307" w:type="dxa"/>
        </w:tcPr>
        <w:p w14:paraId="6EB2BE72" w14:textId="24A7BA13" w:rsidR="009D7C3E" w:rsidRDefault="009D7C3E" w:rsidP="009D7C3E">
          <w:pPr>
            <w:pStyle w:val="Fuzeile"/>
            <w:spacing w:before="20" w:after="20"/>
            <w:rPr>
              <w:rStyle w:val="Seitenzahl"/>
              <w:rFonts w:ascii="Arial" w:hAnsi="Arial" w:cs="Arial"/>
              <w:snapToGrid w:val="0"/>
              <w:sz w:val="14"/>
            </w:rPr>
          </w:pPr>
          <w:r w:rsidRPr="009D7C3E">
            <w:rPr>
              <w:rStyle w:val="Seitenzahl"/>
              <w:rFonts w:ascii="Arial" w:hAnsi="Arial" w:cs="Arial"/>
              <w:snapToGrid w:val="0"/>
              <w:sz w:val="14"/>
            </w:rPr>
            <w:t>MMB-05-65-00</w:t>
          </w:r>
          <w:r>
            <w:rPr>
              <w:rStyle w:val="Seitenzahl"/>
              <w:rFonts w:ascii="Arial" w:hAnsi="Arial" w:cs="Arial"/>
              <w:snapToGrid w:val="0"/>
              <w:sz w:val="14"/>
            </w:rPr>
            <w:t xml:space="preserve"> Fassung 0</w:t>
          </w:r>
          <w:r w:rsidR="00CF47F1">
            <w:rPr>
              <w:rStyle w:val="Seitenzahl"/>
              <w:rFonts w:ascii="Arial" w:hAnsi="Arial" w:cs="Arial"/>
              <w:snapToGrid w:val="0"/>
              <w:sz w:val="14"/>
            </w:rPr>
            <w:t>4</w:t>
          </w:r>
        </w:p>
      </w:tc>
      <w:tc>
        <w:tcPr>
          <w:tcW w:w="2436" w:type="dxa"/>
        </w:tcPr>
        <w:p w14:paraId="5A411AB7" w14:textId="77777777" w:rsidR="009D7C3E" w:rsidRDefault="009D7C3E" w:rsidP="009D7C3E">
          <w:pPr>
            <w:pStyle w:val="Fuzeile"/>
            <w:spacing w:before="20" w:after="20"/>
            <w:jc w:val="right"/>
            <w:rPr>
              <w:rStyle w:val="Seitenzahl"/>
              <w:rFonts w:ascii="Arial" w:hAnsi="Arial" w:cs="Arial"/>
              <w:snapToGrid w:val="0"/>
              <w:sz w:val="14"/>
            </w:rPr>
          </w:pPr>
          <w:r>
            <w:rPr>
              <w:rStyle w:val="Seitenzahl"/>
              <w:rFonts w:ascii="Arial" w:hAnsi="Arial" w:cs="Arial"/>
              <w:snapToGrid w:val="0"/>
              <w:sz w:val="14"/>
            </w:rPr>
            <w:t xml:space="preserve">Seite </w:t>
          </w:r>
          <w:r>
            <w:rPr>
              <w:rStyle w:val="Seitenzahl"/>
              <w:rFonts w:ascii="Arial" w:hAnsi="Arial" w:cs="Arial"/>
              <w:sz w:val="14"/>
            </w:rPr>
            <w:fldChar w:fldCharType="begin"/>
          </w:r>
          <w:r>
            <w:rPr>
              <w:rStyle w:val="Seitenzahl"/>
              <w:rFonts w:ascii="Arial" w:hAnsi="Arial" w:cs="Arial"/>
              <w:sz w:val="14"/>
            </w:rPr>
            <w:instrText xml:space="preserve"> PAGE </w:instrText>
          </w:r>
          <w:r>
            <w:rPr>
              <w:rStyle w:val="Seitenzahl"/>
              <w:rFonts w:ascii="Arial" w:hAnsi="Arial" w:cs="Arial"/>
              <w:sz w:val="14"/>
            </w:rPr>
            <w:fldChar w:fldCharType="separate"/>
          </w:r>
          <w:r w:rsidR="00026E98">
            <w:rPr>
              <w:rStyle w:val="Seitenzahl"/>
              <w:rFonts w:ascii="Arial" w:hAnsi="Arial" w:cs="Arial"/>
              <w:noProof/>
              <w:sz w:val="14"/>
            </w:rPr>
            <w:t>1</w:t>
          </w:r>
          <w:r>
            <w:rPr>
              <w:rStyle w:val="Seitenzahl"/>
              <w:rFonts w:ascii="Arial" w:hAnsi="Arial" w:cs="Arial"/>
              <w:sz w:val="14"/>
            </w:rPr>
            <w:fldChar w:fldCharType="end"/>
          </w:r>
          <w:r>
            <w:rPr>
              <w:rStyle w:val="Seitenzahl"/>
              <w:rFonts w:ascii="Arial" w:hAnsi="Arial" w:cs="Arial"/>
              <w:sz w:val="14"/>
            </w:rPr>
            <w:t>/</w:t>
          </w:r>
          <w:r>
            <w:rPr>
              <w:rStyle w:val="Seitenzahl"/>
              <w:rFonts w:ascii="Arial" w:hAnsi="Arial" w:cs="Arial"/>
              <w:sz w:val="14"/>
            </w:rPr>
            <w:fldChar w:fldCharType="begin"/>
          </w:r>
          <w:r>
            <w:rPr>
              <w:rStyle w:val="Seitenzahl"/>
              <w:rFonts w:ascii="Arial" w:hAnsi="Arial" w:cs="Arial"/>
              <w:sz w:val="14"/>
            </w:rPr>
            <w:instrText xml:space="preserve"> NUMPAGES </w:instrText>
          </w:r>
          <w:r>
            <w:rPr>
              <w:rStyle w:val="Seitenzahl"/>
              <w:rFonts w:ascii="Arial" w:hAnsi="Arial" w:cs="Arial"/>
              <w:sz w:val="14"/>
            </w:rPr>
            <w:fldChar w:fldCharType="separate"/>
          </w:r>
          <w:r w:rsidR="00026E98">
            <w:rPr>
              <w:rStyle w:val="Seitenzahl"/>
              <w:rFonts w:ascii="Arial" w:hAnsi="Arial" w:cs="Arial"/>
              <w:noProof/>
              <w:sz w:val="14"/>
            </w:rPr>
            <w:t>5</w:t>
          </w:r>
          <w:r>
            <w:rPr>
              <w:rStyle w:val="Seitenzahl"/>
              <w:rFonts w:ascii="Arial" w:hAnsi="Arial" w:cs="Arial"/>
              <w:sz w:val="14"/>
            </w:rPr>
            <w:fldChar w:fldCharType="end"/>
          </w:r>
        </w:p>
      </w:tc>
    </w:tr>
  </w:tbl>
  <w:p w14:paraId="49EECB1C" w14:textId="77777777" w:rsidR="00106C67" w:rsidRDefault="00106C6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9B5E3" w14:textId="77777777" w:rsidR="00DF34E2" w:rsidRDefault="00D415B5">
      <w:r>
        <w:separator/>
      </w:r>
    </w:p>
  </w:footnote>
  <w:footnote w:type="continuationSeparator" w:id="0">
    <w:p w14:paraId="00EC460C" w14:textId="77777777" w:rsidR="00DF34E2" w:rsidRDefault="00D41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85" w:type="pct"/>
      <w:tblCellMar>
        <w:left w:w="70" w:type="dxa"/>
        <w:right w:w="70" w:type="dxa"/>
      </w:tblCellMar>
      <w:tblLook w:val="0000" w:firstRow="0" w:lastRow="0" w:firstColumn="0" w:lastColumn="0" w:noHBand="0" w:noVBand="0"/>
    </w:tblPr>
    <w:tblGrid>
      <w:gridCol w:w="5684"/>
      <w:gridCol w:w="3498"/>
    </w:tblGrid>
    <w:tr w:rsidR="00F0256E" w:rsidRPr="00F0256E" w14:paraId="01CC3F4D" w14:textId="77777777" w:rsidTr="009E3B9F">
      <w:trPr>
        <w:trHeight w:val="451"/>
      </w:trPr>
      <w:tc>
        <w:tcPr>
          <w:tcW w:w="3095" w:type="pct"/>
        </w:tcPr>
        <w:p w14:paraId="38C01C3E" w14:textId="77777777" w:rsidR="00F0256E" w:rsidRPr="00F0256E" w:rsidRDefault="00F0256E" w:rsidP="00F0256E">
          <w:pPr>
            <w:tabs>
              <w:tab w:val="left" w:pos="4680"/>
              <w:tab w:val="left" w:pos="6660"/>
            </w:tabs>
            <w:rPr>
              <w:rFonts w:ascii="Arial" w:hAnsi="Arial"/>
              <w:b/>
              <w:bCs/>
              <w:sz w:val="18"/>
              <w:szCs w:val="20"/>
            </w:rPr>
          </w:pPr>
          <w:r w:rsidRPr="00F0256E">
            <w:rPr>
              <w:rFonts w:ascii="Arial" w:hAnsi="Arial"/>
              <w:b/>
              <w:bCs/>
              <w:noProof/>
              <w:sz w:val="20"/>
              <w:szCs w:val="20"/>
            </w:rPr>
            <w:drawing>
              <wp:anchor distT="0" distB="0" distL="114300" distR="114300" simplePos="0" relativeHeight="251666432" behindDoc="0" locked="0" layoutInCell="1" allowOverlap="1" wp14:anchorId="412442C5" wp14:editId="27225BBB">
                <wp:simplePos x="0" y="0"/>
                <wp:positionH relativeFrom="column">
                  <wp:posOffset>-12700</wp:posOffset>
                </wp:positionH>
                <wp:positionV relativeFrom="paragraph">
                  <wp:posOffset>37938</wp:posOffset>
                </wp:positionV>
                <wp:extent cx="1920240" cy="300990"/>
                <wp:effectExtent l="0" t="0" r="3810" b="3810"/>
                <wp:wrapSquare wrapText="bothSides"/>
                <wp:docPr id="9"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H="1" flipV="1">
                          <a:off x="0" y="0"/>
                          <a:ext cx="1920240" cy="300990"/>
                        </a:xfrm>
                        <a:prstGeom prst="rect">
                          <a:avLst/>
                        </a:prstGeom>
                        <a:noFill/>
                      </pic:spPr>
                    </pic:pic>
                  </a:graphicData>
                </a:graphic>
                <wp14:sizeRelH relativeFrom="page">
                  <wp14:pctWidth>0</wp14:pctWidth>
                </wp14:sizeRelH>
                <wp14:sizeRelV relativeFrom="page">
                  <wp14:pctHeight>0</wp14:pctHeight>
                </wp14:sizeRelV>
              </wp:anchor>
            </w:drawing>
          </w:r>
        </w:p>
      </w:tc>
      <w:tc>
        <w:tcPr>
          <w:tcW w:w="1905" w:type="pct"/>
        </w:tcPr>
        <w:p w14:paraId="3D084858" w14:textId="77777777" w:rsidR="00F0256E" w:rsidRPr="00F0256E" w:rsidRDefault="00F0256E" w:rsidP="00F0256E">
          <w:pPr>
            <w:tabs>
              <w:tab w:val="left" w:pos="4680"/>
              <w:tab w:val="left" w:pos="6660"/>
            </w:tabs>
            <w:rPr>
              <w:rFonts w:ascii="Arial" w:hAnsi="Arial"/>
              <w:b/>
              <w:bCs/>
              <w:noProof/>
              <w:sz w:val="20"/>
              <w:szCs w:val="20"/>
            </w:rPr>
          </w:pPr>
        </w:p>
      </w:tc>
    </w:tr>
    <w:tr w:rsidR="00F0256E" w:rsidRPr="00F0256E" w14:paraId="75FD2868" w14:textId="77777777" w:rsidTr="009E3B9F">
      <w:tc>
        <w:tcPr>
          <w:tcW w:w="3095" w:type="pct"/>
        </w:tcPr>
        <w:p w14:paraId="13A50C98" w14:textId="77777777" w:rsidR="00F0256E" w:rsidRPr="00F0256E" w:rsidRDefault="00F0256E" w:rsidP="00F0256E">
          <w:pPr>
            <w:tabs>
              <w:tab w:val="left" w:pos="5670"/>
              <w:tab w:val="left" w:pos="6660"/>
            </w:tabs>
            <w:rPr>
              <w:rFonts w:ascii="Arial" w:hAnsi="Arial" w:cs="Arial"/>
              <w:sz w:val="22"/>
              <w:szCs w:val="20"/>
            </w:rPr>
          </w:pPr>
          <w:r w:rsidRPr="00F0256E">
            <w:rPr>
              <w:rFonts w:ascii="Arial" w:hAnsi="Arial" w:cs="Arial"/>
              <w:sz w:val="22"/>
              <w:szCs w:val="20"/>
            </w:rPr>
            <w:t xml:space="preserve">Der Landrat </w:t>
          </w:r>
        </w:p>
        <w:p w14:paraId="3DE0EFB9" w14:textId="77777777" w:rsidR="00F0256E" w:rsidRPr="00F0256E" w:rsidRDefault="00F0256E" w:rsidP="00F0256E">
          <w:pPr>
            <w:tabs>
              <w:tab w:val="left" w:pos="5670"/>
              <w:tab w:val="left" w:pos="6660"/>
            </w:tabs>
            <w:rPr>
              <w:rFonts w:ascii="Arial" w:hAnsi="Arial" w:cs="Arial"/>
              <w:sz w:val="22"/>
              <w:szCs w:val="20"/>
            </w:rPr>
          </w:pPr>
          <w:r w:rsidRPr="00F0256E">
            <w:rPr>
              <w:rFonts w:ascii="Arial" w:hAnsi="Arial" w:cs="Arial"/>
              <w:sz w:val="22"/>
              <w:szCs w:val="20"/>
            </w:rPr>
            <w:t>Veterinär- und Lebensmittelüberwachungsamt</w:t>
          </w:r>
        </w:p>
      </w:tc>
      <w:tc>
        <w:tcPr>
          <w:tcW w:w="1905" w:type="pct"/>
        </w:tcPr>
        <w:p w14:paraId="79596824" w14:textId="77777777" w:rsidR="00F0256E" w:rsidRPr="00F0256E" w:rsidRDefault="00F0256E" w:rsidP="00F0256E">
          <w:pPr>
            <w:tabs>
              <w:tab w:val="left" w:pos="5670"/>
              <w:tab w:val="left" w:pos="6660"/>
            </w:tabs>
            <w:rPr>
              <w:rFonts w:ascii="Arial" w:hAnsi="Arial" w:cs="Arial"/>
              <w:sz w:val="22"/>
              <w:szCs w:val="20"/>
            </w:rPr>
          </w:pPr>
        </w:p>
      </w:tc>
    </w:tr>
    <w:tr w:rsidR="00F0256E" w:rsidRPr="00F0256E" w14:paraId="23E7876C" w14:textId="77777777" w:rsidTr="009E3B9F">
      <w:trPr>
        <w:trHeight w:val="296"/>
      </w:trPr>
      <w:tc>
        <w:tcPr>
          <w:tcW w:w="3095" w:type="pct"/>
        </w:tcPr>
        <w:p w14:paraId="0C041D63" w14:textId="77777777" w:rsidR="00F0256E" w:rsidRPr="00F0256E" w:rsidRDefault="00F0256E" w:rsidP="00F0256E">
          <w:pPr>
            <w:tabs>
              <w:tab w:val="left" w:pos="5670"/>
              <w:tab w:val="left" w:pos="6379"/>
            </w:tabs>
            <w:rPr>
              <w:rFonts w:ascii="Arial" w:hAnsi="Arial" w:cs="Arial"/>
              <w:sz w:val="22"/>
              <w:szCs w:val="20"/>
            </w:rPr>
          </w:pPr>
          <w:r w:rsidRPr="00F0256E">
            <w:rPr>
              <w:rFonts w:ascii="Arial" w:hAnsi="Arial" w:cs="Arial"/>
              <w:sz w:val="22"/>
              <w:szCs w:val="20"/>
            </w:rPr>
            <w:t xml:space="preserve">Postfach 20 04 50, 51434 Bergisch Gladbach </w:t>
          </w:r>
        </w:p>
        <w:p w14:paraId="14E81F55" w14:textId="77777777" w:rsidR="00F0256E" w:rsidRPr="00F0256E" w:rsidRDefault="00F0256E" w:rsidP="00F0256E">
          <w:pPr>
            <w:tabs>
              <w:tab w:val="left" w:pos="5670"/>
              <w:tab w:val="left" w:pos="6379"/>
            </w:tabs>
            <w:rPr>
              <w:rFonts w:ascii="Arial" w:hAnsi="Arial" w:cs="Arial"/>
              <w:sz w:val="22"/>
              <w:szCs w:val="20"/>
            </w:rPr>
          </w:pPr>
          <w:r w:rsidRPr="00F0256E">
            <w:rPr>
              <w:rFonts w:ascii="Arial" w:hAnsi="Arial" w:cs="Arial"/>
              <w:sz w:val="22"/>
              <w:szCs w:val="20"/>
            </w:rPr>
            <w:t>Dienststelle: Technologiepark, Haus 56</w:t>
          </w:r>
          <w:r w:rsidRPr="00F0256E">
            <w:rPr>
              <w:rFonts w:ascii="Arial" w:hAnsi="Arial" w:cs="Arial"/>
              <w:sz w:val="22"/>
              <w:szCs w:val="20"/>
            </w:rPr>
            <w:br/>
            <w:t>Friedrich-Ebert-Str. 75, 51429 Bergisch Gladbach</w:t>
          </w:r>
        </w:p>
      </w:tc>
      <w:tc>
        <w:tcPr>
          <w:tcW w:w="1905" w:type="pct"/>
        </w:tcPr>
        <w:p w14:paraId="2806B47B" w14:textId="77777777" w:rsidR="00F0256E" w:rsidRPr="00F0256E" w:rsidRDefault="00F0256E" w:rsidP="00F0256E">
          <w:pPr>
            <w:tabs>
              <w:tab w:val="left" w:pos="5670"/>
              <w:tab w:val="left" w:pos="6379"/>
            </w:tabs>
            <w:rPr>
              <w:rFonts w:ascii="Arial" w:hAnsi="Arial" w:cs="Arial"/>
              <w:sz w:val="22"/>
              <w:szCs w:val="20"/>
            </w:rPr>
          </w:pPr>
          <w:r w:rsidRPr="00F0256E">
            <w:rPr>
              <w:rFonts w:ascii="Arial" w:hAnsi="Arial" w:cs="Arial"/>
              <w:sz w:val="22"/>
              <w:szCs w:val="20"/>
            </w:rPr>
            <w:t>Tel.: 0 22 02 / 13 - 28 15</w:t>
          </w:r>
        </w:p>
        <w:p w14:paraId="244699CB" w14:textId="77777777" w:rsidR="00F0256E" w:rsidRPr="00F0256E" w:rsidRDefault="00F0256E" w:rsidP="00F0256E">
          <w:pPr>
            <w:tabs>
              <w:tab w:val="left" w:pos="5670"/>
              <w:tab w:val="left" w:pos="6379"/>
            </w:tabs>
            <w:rPr>
              <w:rFonts w:ascii="Arial" w:hAnsi="Arial" w:cs="Arial"/>
              <w:sz w:val="22"/>
              <w:szCs w:val="20"/>
            </w:rPr>
          </w:pPr>
          <w:r w:rsidRPr="00F0256E">
            <w:rPr>
              <w:rFonts w:ascii="Arial" w:hAnsi="Arial" w:cs="Arial"/>
              <w:sz w:val="22"/>
              <w:szCs w:val="20"/>
            </w:rPr>
            <w:t>Fax: 0 22 02 / 13 - 10 68 19</w:t>
          </w:r>
        </w:p>
        <w:p w14:paraId="4386C2AF" w14:textId="77777777" w:rsidR="00F0256E" w:rsidRPr="00F0256E" w:rsidRDefault="00F0256E" w:rsidP="00F0256E">
          <w:pPr>
            <w:tabs>
              <w:tab w:val="left" w:pos="5670"/>
              <w:tab w:val="left" w:pos="6379"/>
            </w:tabs>
            <w:rPr>
              <w:rFonts w:ascii="Arial" w:hAnsi="Arial" w:cs="Arial"/>
              <w:sz w:val="22"/>
              <w:szCs w:val="20"/>
            </w:rPr>
          </w:pPr>
          <w:r w:rsidRPr="00F0256E">
            <w:rPr>
              <w:rFonts w:ascii="Arial" w:hAnsi="Arial" w:cs="Arial"/>
              <w:sz w:val="22"/>
              <w:szCs w:val="20"/>
            </w:rPr>
            <w:t>E-Mail: veterinaer@rbk-online.de</w:t>
          </w:r>
        </w:p>
      </w:tc>
    </w:tr>
  </w:tbl>
  <w:p w14:paraId="0442F788" w14:textId="00ED5D33" w:rsidR="00106C67" w:rsidRPr="00F0256E" w:rsidRDefault="00F0256E" w:rsidP="00F0256E">
    <w:pPr>
      <w:jc w:val="right"/>
      <w:rPr>
        <w:rFonts w:ascii="Verdana" w:hAnsi="Verdana"/>
        <w:bCs/>
        <w:sz w:val="20"/>
      </w:rPr>
    </w:pPr>
    <w:r>
      <w:rPr>
        <w:rFonts w:ascii="Verdana" w:hAnsi="Verdana"/>
        <w:bCs/>
        <w:sz w:val="20"/>
      </w:rPr>
      <w:t xml:space="preserve">Stand: </w:t>
    </w:r>
    <w:r w:rsidR="00CF47F1">
      <w:rPr>
        <w:rFonts w:ascii="Verdana" w:hAnsi="Verdana"/>
        <w:bCs/>
        <w:sz w:val="20"/>
      </w:rPr>
      <w:t>November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1B9"/>
    <w:multiLevelType w:val="hybridMultilevel"/>
    <w:tmpl w:val="3C9C9A38"/>
    <w:lvl w:ilvl="0" w:tplc="A6349EE8">
      <w:numFmt w:val="bullet"/>
      <w:lvlText w:val="•"/>
      <w:lvlJc w:val="left"/>
      <w:pPr>
        <w:ind w:left="2481" w:hanging="705"/>
      </w:pPr>
      <w:rPr>
        <w:rFonts w:ascii="Verdana" w:eastAsia="Times New Roman" w:hAnsi="Verdana" w:hint="default"/>
      </w:rPr>
    </w:lvl>
    <w:lvl w:ilvl="1" w:tplc="04070003">
      <w:start w:val="1"/>
      <w:numFmt w:val="bullet"/>
      <w:lvlText w:val="o"/>
      <w:lvlJc w:val="left"/>
      <w:pPr>
        <w:ind w:left="2856" w:hanging="360"/>
      </w:pPr>
      <w:rPr>
        <w:rFonts w:ascii="Courier New" w:hAnsi="Courier New" w:cs="Courier New" w:hint="default"/>
      </w:rPr>
    </w:lvl>
    <w:lvl w:ilvl="2" w:tplc="04070005">
      <w:start w:val="1"/>
      <w:numFmt w:val="bullet"/>
      <w:lvlText w:val=""/>
      <w:lvlJc w:val="left"/>
      <w:pPr>
        <w:ind w:left="3576" w:hanging="360"/>
      </w:pPr>
      <w:rPr>
        <w:rFonts w:ascii="Wingdings" w:hAnsi="Wingdings" w:cs="Times New Roman" w:hint="default"/>
      </w:rPr>
    </w:lvl>
    <w:lvl w:ilvl="3" w:tplc="04070001">
      <w:start w:val="1"/>
      <w:numFmt w:val="bullet"/>
      <w:lvlText w:val=""/>
      <w:lvlJc w:val="left"/>
      <w:pPr>
        <w:ind w:left="4296" w:hanging="360"/>
      </w:pPr>
      <w:rPr>
        <w:rFonts w:ascii="Symbol" w:hAnsi="Symbol" w:cs="Times New Roman" w:hint="default"/>
      </w:rPr>
    </w:lvl>
    <w:lvl w:ilvl="4" w:tplc="04070003">
      <w:start w:val="1"/>
      <w:numFmt w:val="bullet"/>
      <w:lvlText w:val="o"/>
      <w:lvlJc w:val="left"/>
      <w:pPr>
        <w:ind w:left="5016" w:hanging="360"/>
      </w:pPr>
      <w:rPr>
        <w:rFonts w:ascii="Courier New" w:hAnsi="Courier New" w:cs="Courier New" w:hint="default"/>
      </w:rPr>
    </w:lvl>
    <w:lvl w:ilvl="5" w:tplc="04070005">
      <w:start w:val="1"/>
      <w:numFmt w:val="bullet"/>
      <w:lvlText w:val=""/>
      <w:lvlJc w:val="left"/>
      <w:pPr>
        <w:ind w:left="5736" w:hanging="360"/>
      </w:pPr>
      <w:rPr>
        <w:rFonts w:ascii="Wingdings" w:hAnsi="Wingdings" w:cs="Times New Roman" w:hint="default"/>
      </w:rPr>
    </w:lvl>
    <w:lvl w:ilvl="6" w:tplc="04070001">
      <w:start w:val="1"/>
      <w:numFmt w:val="bullet"/>
      <w:lvlText w:val=""/>
      <w:lvlJc w:val="left"/>
      <w:pPr>
        <w:ind w:left="6456" w:hanging="360"/>
      </w:pPr>
      <w:rPr>
        <w:rFonts w:ascii="Symbol" w:hAnsi="Symbol" w:cs="Times New Roman" w:hint="default"/>
      </w:rPr>
    </w:lvl>
    <w:lvl w:ilvl="7" w:tplc="04070003">
      <w:start w:val="1"/>
      <w:numFmt w:val="bullet"/>
      <w:lvlText w:val="o"/>
      <w:lvlJc w:val="left"/>
      <w:pPr>
        <w:ind w:left="7176" w:hanging="360"/>
      </w:pPr>
      <w:rPr>
        <w:rFonts w:ascii="Courier New" w:hAnsi="Courier New" w:cs="Courier New" w:hint="default"/>
      </w:rPr>
    </w:lvl>
    <w:lvl w:ilvl="8" w:tplc="04070005">
      <w:start w:val="1"/>
      <w:numFmt w:val="bullet"/>
      <w:lvlText w:val=""/>
      <w:lvlJc w:val="left"/>
      <w:pPr>
        <w:ind w:left="7896" w:hanging="360"/>
      </w:pPr>
      <w:rPr>
        <w:rFonts w:ascii="Wingdings" w:hAnsi="Wingdings" w:cs="Times New Roman" w:hint="default"/>
      </w:rPr>
    </w:lvl>
  </w:abstractNum>
  <w:abstractNum w:abstractNumId="1" w15:restartNumberingAfterBreak="0">
    <w:nsid w:val="04957469"/>
    <w:multiLevelType w:val="hybridMultilevel"/>
    <w:tmpl w:val="38E0460C"/>
    <w:lvl w:ilvl="0" w:tplc="692AD49C">
      <w:start w:val="1"/>
      <w:numFmt w:val="decimal"/>
      <w:lvlText w:val="%1."/>
      <w:lvlJc w:val="left"/>
      <w:pPr>
        <w:tabs>
          <w:tab w:val="num" w:pos="720"/>
        </w:tabs>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2" w15:restartNumberingAfterBreak="0">
    <w:nsid w:val="0DEB1341"/>
    <w:multiLevelType w:val="hybridMultilevel"/>
    <w:tmpl w:val="3C9C9A3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ind w:left="2856" w:hanging="360"/>
      </w:pPr>
      <w:rPr>
        <w:rFonts w:ascii="Courier New" w:hAnsi="Courier New" w:cs="Courier New" w:hint="default"/>
      </w:rPr>
    </w:lvl>
    <w:lvl w:ilvl="2" w:tplc="04070005">
      <w:start w:val="1"/>
      <w:numFmt w:val="bullet"/>
      <w:lvlText w:val=""/>
      <w:lvlJc w:val="left"/>
      <w:pPr>
        <w:ind w:left="3576" w:hanging="360"/>
      </w:pPr>
      <w:rPr>
        <w:rFonts w:ascii="Wingdings" w:hAnsi="Wingdings" w:cs="Times New Roman" w:hint="default"/>
      </w:rPr>
    </w:lvl>
    <w:lvl w:ilvl="3" w:tplc="04070001">
      <w:start w:val="1"/>
      <w:numFmt w:val="bullet"/>
      <w:lvlText w:val=""/>
      <w:lvlJc w:val="left"/>
      <w:pPr>
        <w:ind w:left="4296" w:hanging="360"/>
      </w:pPr>
      <w:rPr>
        <w:rFonts w:ascii="Symbol" w:hAnsi="Symbol" w:cs="Times New Roman" w:hint="default"/>
      </w:rPr>
    </w:lvl>
    <w:lvl w:ilvl="4" w:tplc="04070003">
      <w:start w:val="1"/>
      <w:numFmt w:val="bullet"/>
      <w:lvlText w:val="o"/>
      <w:lvlJc w:val="left"/>
      <w:pPr>
        <w:ind w:left="5016" w:hanging="360"/>
      </w:pPr>
      <w:rPr>
        <w:rFonts w:ascii="Courier New" w:hAnsi="Courier New" w:cs="Courier New" w:hint="default"/>
      </w:rPr>
    </w:lvl>
    <w:lvl w:ilvl="5" w:tplc="04070005">
      <w:start w:val="1"/>
      <w:numFmt w:val="bullet"/>
      <w:lvlText w:val=""/>
      <w:lvlJc w:val="left"/>
      <w:pPr>
        <w:ind w:left="5736" w:hanging="360"/>
      </w:pPr>
      <w:rPr>
        <w:rFonts w:ascii="Wingdings" w:hAnsi="Wingdings" w:cs="Times New Roman" w:hint="default"/>
      </w:rPr>
    </w:lvl>
    <w:lvl w:ilvl="6" w:tplc="04070001">
      <w:start w:val="1"/>
      <w:numFmt w:val="bullet"/>
      <w:lvlText w:val=""/>
      <w:lvlJc w:val="left"/>
      <w:pPr>
        <w:ind w:left="6456" w:hanging="360"/>
      </w:pPr>
      <w:rPr>
        <w:rFonts w:ascii="Symbol" w:hAnsi="Symbol" w:cs="Times New Roman" w:hint="default"/>
      </w:rPr>
    </w:lvl>
    <w:lvl w:ilvl="7" w:tplc="04070003">
      <w:start w:val="1"/>
      <w:numFmt w:val="bullet"/>
      <w:lvlText w:val="o"/>
      <w:lvlJc w:val="left"/>
      <w:pPr>
        <w:ind w:left="7176" w:hanging="360"/>
      </w:pPr>
      <w:rPr>
        <w:rFonts w:ascii="Courier New" w:hAnsi="Courier New" w:cs="Courier New" w:hint="default"/>
      </w:rPr>
    </w:lvl>
    <w:lvl w:ilvl="8" w:tplc="04070005">
      <w:start w:val="1"/>
      <w:numFmt w:val="bullet"/>
      <w:lvlText w:val=""/>
      <w:lvlJc w:val="left"/>
      <w:pPr>
        <w:ind w:left="7896" w:hanging="360"/>
      </w:pPr>
      <w:rPr>
        <w:rFonts w:ascii="Wingdings" w:hAnsi="Wingdings" w:cs="Times New Roman" w:hint="default"/>
      </w:rPr>
    </w:lvl>
  </w:abstractNum>
  <w:abstractNum w:abstractNumId="3" w15:restartNumberingAfterBreak="0">
    <w:nsid w:val="0E743B17"/>
    <w:multiLevelType w:val="hybridMultilevel"/>
    <w:tmpl w:val="0AF6F528"/>
    <w:lvl w:ilvl="0" w:tplc="692AD49C">
      <w:start w:val="1"/>
      <w:numFmt w:val="decimal"/>
      <w:lvlText w:val="%1."/>
      <w:lvlJc w:val="left"/>
      <w:pPr>
        <w:tabs>
          <w:tab w:val="num" w:pos="720"/>
        </w:tabs>
        <w:ind w:left="720" w:hanging="360"/>
      </w:pPr>
      <w:rPr>
        <w:rFonts w:hint="default"/>
      </w:rPr>
    </w:lvl>
    <w:lvl w:ilvl="1" w:tplc="04070019">
      <w:start w:val="1"/>
      <w:numFmt w:val="lowerLetter"/>
      <w:lvlText w:val="%2."/>
      <w:lvlJc w:val="left"/>
      <w:pPr>
        <w:ind w:left="1440" w:hanging="360"/>
      </w:pPr>
      <w:rPr>
        <w:rFonts w:ascii="Times New Roman" w:hAnsi="Times New Roman" w:cs="Times New Roman"/>
      </w:rPr>
    </w:lvl>
    <w:lvl w:ilvl="2" w:tplc="0407001B">
      <w:start w:val="1"/>
      <w:numFmt w:val="lowerRoman"/>
      <w:lvlText w:val="%3."/>
      <w:lvlJc w:val="right"/>
      <w:pPr>
        <w:ind w:left="2160" w:hanging="180"/>
      </w:pPr>
      <w:rPr>
        <w:rFonts w:ascii="Times New Roman" w:hAnsi="Times New Roman" w:cs="Times New Roman"/>
      </w:rPr>
    </w:lvl>
    <w:lvl w:ilvl="3" w:tplc="0407000F">
      <w:start w:val="1"/>
      <w:numFmt w:val="decimal"/>
      <w:lvlText w:val="%4."/>
      <w:lvlJc w:val="left"/>
      <w:pPr>
        <w:ind w:left="2880" w:hanging="360"/>
      </w:pPr>
      <w:rPr>
        <w:rFonts w:ascii="Times New Roman" w:hAnsi="Times New Roman" w:cs="Times New Roman"/>
      </w:rPr>
    </w:lvl>
    <w:lvl w:ilvl="4" w:tplc="04070019">
      <w:start w:val="1"/>
      <w:numFmt w:val="lowerLetter"/>
      <w:lvlText w:val="%5."/>
      <w:lvlJc w:val="left"/>
      <w:pPr>
        <w:ind w:left="3600" w:hanging="360"/>
      </w:pPr>
      <w:rPr>
        <w:rFonts w:ascii="Times New Roman" w:hAnsi="Times New Roman" w:cs="Times New Roman"/>
      </w:rPr>
    </w:lvl>
    <w:lvl w:ilvl="5" w:tplc="0407001B">
      <w:start w:val="1"/>
      <w:numFmt w:val="lowerRoman"/>
      <w:lvlText w:val="%6."/>
      <w:lvlJc w:val="right"/>
      <w:pPr>
        <w:ind w:left="4320" w:hanging="180"/>
      </w:pPr>
      <w:rPr>
        <w:rFonts w:ascii="Times New Roman" w:hAnsi="Times New Roman" w:cs="Times New Roman"/>
      </w:rPr>
    </w:lvl>
    <w:lvl w:ilvl="6" w:tplc="0407000F">
      <w:start w:val="1"/>
      <w:numFmt w:val="decimal"/>
      <w:lvlText w:val="%7."/>
      <w:lvlJc w:val="left"/>
      <w:pPr>
        <w:ind w:left="5040" w:hanging="360"/>
      </w:pPr>
      <w:rPr>
        <w:rFonts w:ascii="Times New Roman" w:hAnsi="Times New Roman" w:cs="Times New Roman"/>
      </w:rPr>
    </w:lvl>
    <w:lvl w:ilvl="7" w:tplc="04070019">
      <w:start w:val="1"/>
      <w:numFmt w:val="lowerLetter"/>
      <w:lvlText w:val="%8."/>
      <w:lvlJc w:val="left"/>
      <w:pPr>
        <w:ind w:left="5760" w:hanging="360"/>
      </w:pPr>
      <w:rPr>
        <w:rFonts w:ascii="Times New Roman" w:hAnsi="Times New Roman" w:cs="Times New Roman"/>
      </w:rPr>
    </w:lvl>
    <w:lvl w:ilvl="8" w:tplc="0407001B">
      <w:start w:val="1"/>
      <w:numFmt w:val="lowerRoman"/>
      <w:lvlText w:val="%9."/>
      <w:lvlJc w:val="right"/>
      <w:pPr>
        <w:ind w:left="6480" w:hanging="180"/>
      </w:pPr>
      <w:rPr>
        <w:rFonts w:ascii="Times New Roman" w:hAnsi="Times New Roman" w:cs="Times New Roman"/>
      </w:rPr>
    </w:lvl>
  </w:abstractNum>
  <w:abstractNum w:abstractNumId="4" w15:restartNumberingAfterBreak="0">
    <w:nsid w:val="1C5A5E15"/>
    <w:multiLevelType w:val="hybridMultilevel"/>
    <w:tmpl w:val="032851EC"/>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6A71F1E"/>
    <w:multiLevelType w:val="hybridMultilevel"/>
    <w:tmpl w:val="D8EC8D4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AB248B"/>
    <w:multiLevelType w:val="hybridMultilevel"/>
    <w:tmpl w:val="67BC2DE8"/>
    <w:lvl w:ilvl="0" w:tplc="A6349EE8">
      <w:numFmt w:val="bullet"/>
      <w:lvlText w:val="•"/>
      <w:lvlJc w:val="left"/>
      <w:pPr>
        <w:ind w:left="720" w:hanging="360"/>
      </w:pPr>
      <w:rPr>
        <w:rFonts w:ascii="Verdana" w:eastAsia="Times New Roman" w:hAnsi="Verdana" w:hint="default"/>
      </w:rPr>
    </w:lvl>
    <w:lvl w:ilvl="1" w:tplc="04070019">
      <w:start w:val="1"/>
      <w:numFmt w:val="lowerLetter"/>
      <w:lvlText w:val="%2."/>
      <w:lvlJc w:val="left"/>
      <w:pPr>
        <w:ind w:left="1440" w:hanging="360"/>
      </w:pPr>
      <w:rPr>
        <w:rFonts w:ascii="Times New Roman" w:hAnsi="Times New Roman" w:cs="Times New Roman"/>
      </w:rPr>
    </w:lvl>
    <w:lvl w:ilvl="2" w:tplc="0407001B">
      <w:start w:val="1"/>
      <w:numFmt w:val="lowerRoman"/>
      <w:lvlText w:val="%3."/>
      <w:lvlJc w:val="right"/>
      <w:pPr>
        <w:ind w:left="2160" w:hanging="180"/>
      </w:pPr>
      <w:rPr>
        <w:rFonts w:ascii="Times New Roman" w:hAnsi="Times New Roman" w:cs="Times New Roman"/>
      </w:rPr>
    </w:lvl>
    <w:lvl w:ilvl="3" w:tplc="0407000F">
      <w:start w:val="1"/>
      <w:numFmt w:val="decimal"/>
      <w:lvlText w:val="%4."/>
      <w:lvlJc w:val="left"/>
      <w:pPr>
        <w:ind w:left="2880" w:hanging="360"/>
      </w:pPr>
      <w:rPr>
        <w:rFonts w:ascii="Times New Roman" w:hAnsi="Times New Roman" w:cs="Times New Roman"/>
      </w:rPr>
    </w:lvl>
    <w:lvl w:ilvl="4" w:tplc="04070019">
      <w:start w:val="1"/>
      <w:numFmt w:val="lowerLetter"/>
      <w:lvlText w:val="%5."/>
      <w:lvlJc w:val="left"/>
      <w:pPr>
        <w:ind w:left="3600" w:hanging="360"/>
      </w:pPr>
      <w:rPr>
        <w:rFonts w:ascii="Times New Roman" w:hAnsi="Times New Roman" w:cs="Times New Roman"/>
      </w:rPr>
    </w:lvl>
    <w:lvl w:ilvl="5" w:tplc="0407001B">
      <w:start w:val="1"/>
      <w:numFmt w:val="lowerRoman"/>
      <w:lvlText w:val="%6."/>
      <w:lvlJc w:val="right"/>
      <w:pPr>
        <w:ind w:left="4320" w:hanging="180"/>
      </w:pPr>
      <w:rPr>
        <w:rFonts w:ascii="Times New Roman" w:hAnsi="Times New Roman" w:cs="Times New Roman"/>
      </w:rPr>
    </w:lvl>
    <w:lvl w:ilvl="6" w:tplc="0407000F">
      <w:start w:val="1"/>
      <w:numFmt w:val="decimal"/>
      <w:lvlText w:val="%7."/>
      <w:lvlJc w:val="left"/>
      <w:pPr>
        <w:ind w:left="5040" w:hanging="360"/>
      </w:pPr>
      <w:rPr>
        <w:rFonts w:ascii="Times New Roman" w:hAnsi="Times New Roman" w:cs="Times New Roman"/>
      </w:rPr>
    </w:lvl>
    <w:lvl w:ilvl="7" w:tplc="04070019">
      <w:start w:val="1"/>
      <w:numFmt w:val="lowerLetter"/>
      <w:lvlText w:val="%8."/>
      <w:lvlJc w:val="left"/>
      <w:pPr>
        <w:ind w:left="5760" w:hanging="360"/>
      </w:pPr>
      <w:rPr>
        <w:rFonts w:ascii="Times New Roman" w:hAnsi="Times New Roman" w:cs="Times New Roman"/>
      </w:rPr>
    </w:lvl>
    <w:lvl w:ilvl="8" w:tplc="0407001B">
      <w:start w:val="1"/>
      <w:numFmt w:val="lowerRoman"/>
      <w:lvlText w:val="%9."/>
      <w:lvlJc w:val="right"/>
      <w:pPr>
        <w:ind w:left="6480" w:hanging="180"/>
      </w:pPr>
      <w:rPr>
        <w:rFonts w:ascii="Times New Roman" w:hAnsi="Times New Roman" w:cs="Times New Roman"/>
      </w:rPr>
    </w:lvl>
  </w:abstractNum>
  <w:abstractNum w:abstractNumId="7" w15:restartNumberingAfterBreak="0">
    <w:nsid w:val="30FB5B28"/>
    <w:multiLevelType w:val="hybridMultilevel"/>
    <w:tmpl w:val="50DC9B16"/>
    <w:lvl w:ilvl="0" w:tplc="CA50002E">
      <w:start w:val="1"/>
      <w:numFmt w:val="decimal"/>
      <w:lvlText w:val="(%1)"/>
      <w:lvlJc w:val="left"/>
      <w:pPr>
        <w:tabs>
          <w:tab w:val="num" w:pos="735"/>
        </w:tabs>
        <w:ind w:left="735" w:hanging="37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34FE213B"/>
    <w:multiLevelType w:val="hybridMultilevel"/>
    <w:tmpl w:val="38E0460C"/>
    <w:lvl w:ilvl="0" w:tplc="04070001">
      <w:start w:val="1"/>
      <w:numFmt w:val="bullet"/>
      <w:lvlText w:val=""/>
      <w:lvlJc w:val="left"/>
      <w:pPr>
        <w:ind w:left="720" w:hanging="360"/>
      </w:pPr>
      <w:rPr>
        <w:rFonts w:ascii="Symbol"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9" w15:restartNumberingAfterBreak="0">
    <w:nsid w:val="455752AA"/>
    <w:multiLevelType w:val="hybridMultilevel"/>
    <w:tmpl w:val="FC841692"/>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49FD3EFA"/>
    <w:multiLevelType w:val="hybridMultilevel"/>
    <w:tmpl w:val="FD7C20B8"/>
    <w:lvl w:ilvl="0" w:tplc="F89C20A0">
      <w:start w:val="1"/>
      <w:numFmt w:val="lowerLetter"/>
      <w:lvlText w:val="%1)"/>
      <w:lvlJc w:val="left"/>
      <w:pPr>
        <w:ind w:left="1776" w:hanging="360"/>
      </w:pPr>
      <w:rPr>
        <w:rFonts w:ascii="Times New Roman" w:hAnsi="Times New Roman" w:cs="Times New Roman" w:hint="default"/>
      </w:rPr>
    </w:lvl>
    <w:lvl w:ilvl="1" w:tplc="04070019">
      <w:start w:val="1"/>
      <w:numFmt w:val="lowerLetter"/>
      <w:lvlText w:val="%2."/>
      <w:lvlJc w:val="left"/>
      <w:pPr>
        <w:ind w:left="2496" w:hanging="360"/>
      </w:pPr>
      <w:rPr>
        <w:rFonts w:ascii="Times New Roman" w:hAnsi="Times New Roman" w:cs="Times New Roman"/>
      </w:rPr>
    </w:lvl>
    <w:lvl w:ilvl="2" w:tplc="0407001B">
      <w:start w:val="1"/>
      <w:numFmt w:val="lowerRoman"/>
      <w:lvlText w:val="%3."/>
      <w:lvlJc w:val="right"/>
      <w:pPr>
        <w:ind w:left="3216" w:hanging="180"/>
      </w:pPr>
      <w:rPr>
        <w:rFonts w:ascii="Times New Roman" w:hAnsi="Times New Roman" w:cs="Times New Roman"/>
      </w:rPr>
    </w:lvl>
    <w:lvl w:ilvl="3" w:tplc="0407000F">
      <w:start w:val="1"/>
      <w:numFmt w:val="decimal"/>
      <w:lvlText w:val="%4."/>
      <w:lvlJc w:val="left"/>
      <w:pPr>
        <w:ind w:left="3936" w:hanging="360"/>
      </w:pPr>
      <w:rPr>
        <w:rFonts w:ascii="Times New Roman" w:hAnsi="Times New Roman" w:cs="Times New Roman"/>
      </w:rPr>
    </w:lvl>
    <w:lvl w:ilvl="4" w:tplc="04070019">
      <w:start w:val="1"/>
      <w:numFmt w:val="lowerLetter"/>
      <w:lvlText w:val="%5."/>
      <w:lvlJc w:val="left"/>
      <w:pPr>
        <w:ind w:left="4656" w:hanging="360"/>
      </w:pPr>
      <w:rPr>
        <w:rFonts w:ascii="Times New Roman" w:hAnsi="Times New Roman" w:cs="Times New Roman"/>
      </w:rPr>
    </w:lvl>
    <w:lvl w:ilvl="5" w:tplc="0407001B">
      <w:start w:val="1"/>
      <w:numFmt w:val="lowerRoman"/>
      <w:lvlText w:val="%6."/>
      <w:lvlJc w:val="right"/>
      <w:pPr>
        <w:ind w:left="5376" w:hanging="180"/>
      </w:pPr>
      <w:rPr>
        <w:rFonts w:ascii="Times New Roman" w:hAnsi="Times New Roman" w:cs="Times New Roman"/>
      </w:rPr>
    </w:lvl>
    <w:lvl w:ilvl="6" w:tplc="0407000F">
      <w:start w:val="1"/>
      <w:numFmt w:val="decimal"/>
      <w:lvlText w:val="%7."/>
      <w:lvlJc w:val="left"/>
      <w:pPr>
        <w:ind w:left="6096" w:hanging="360"/>
      </w:pPr>
      <w:rPr>
        <w:rFonts w:ascii="Times New Roman" w:hAnsi="Times New Roman" w:cs="Times New Roman"/>
      </w:rPr>
    </w:lvl>
    <w:lvl w:ilvl="7" w:tplc="04070019">
      <w:start w:val="1"/>
      <w:numFmt w:val="lowerLetter"/>
      <w:lvlText w:val="%8."/>
      <w:lvlJc w:val="left"/>
      <w:pPr>
        <w:ind w:left="6816" w:hanging="360"/>
      </w:pPr>
      <w:rPr>
        <w:rFonts w:ascii="Times New Roman" w:hAnsi="Times New Roman" w:cs="Times New Roman"/>
      </w:rPr>
    </w:lvl>
    <w:lvl w:ilvl="8" w:tplc="0407001B">
      <w:start w:val="1"/>
      <w:numFmt w:val="lowerRoman"/>
      <w:lvlText w:val="%9."/>
      <w:lvlJc w:val="right"/>
      <w:pPr>
        <w:ind w:left="7536" w:hanging="180"/>
      </w:pPr>
      <w:rPr>
        <w:rFonts w:ascii="Times New Roman" w:hAnsi="Times New Roman" w:cs="Times New Roman"/>
      </w:rPr>
    </w:lvl>
  </w:abstractNum>
  <w:abstractNum w:abstractNumId="11" w15:restartNumberingAfterBreak="0">
    <w:nsid w:val="55CC4D44"/>
    <w:multiLevelType w:val="hybridMultilevel"/>
    <w:tmpl w:val="B554DFAC"/>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E2C0C6B"/>
    <w:multiLevelType w:val="hybridMultilevel"/>
    <w:tmpl w:val="CAF24FD2"/>
    <w:lvl w:ilvl="0" w:tplc="A6349EE8">
      <w:numFmt w:val="bullet"/>
      <w:lvlText w:val="•"/>
      <w:lvlJc w:val="left"/>
      <w:pPr>
        <w:ind w:left="1065" w:hanging="705"/>
      </w:pPr>
      <w:rPr>
        <w:rFonts w:ascii="Verdana" w:eastAsia="Times New Roman" w:hAnsi="Verdan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3" w15:restartNumberingAfterBreak="0">
    <w:nsid w:val="69AA721A"/>
    <w:multiLevelType w:val="hybridMultilevel"/>
    <w:tmpl w:val="55C82E3A"/>
    <w:lvl w:ilvl="0" w:tplc="A6349EE8">
      <w:numFmt w:val="bullet"/>
      <w:lvlText w:val="•"/>
      <w:lvlJc w:val="left"/>
      <w:pPr>
        <w:ind w:left="1065" w:hanging="705"/>
      </w:pPr>
      <w:rPr>
        <w:rFonts w:ascii="Verdana" w:eastAsia="Times New Roman" w:hAnsi="Verdan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4" w15:restartNumberingAfterBreak="0">
    <w:nsid w:val="762C4674"/>
    <w:multiLevelType w:val="hybridMultilevel"/>
    <w:tmpl w:val="404E5F8A"/>
    <w:lvl w:ilvl="0" w:tplc="A6349EE8">
      <w:numFmt w:val="bullet"/>
      <w:lvlText w:val="•"/>
      <w:lvlJc w:val="left"/>
      <w:pPr>
        <w:ind w:left="1065" w:hanging="705"/>
      </w:pPr>
      <w:rPr>
        <w:rFonts w:ascii="Verdana" w:eastAsia="Times New Roman" w:hAnsi="Verdan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5" w15:restartNumberingAfterBreak="0">
    <w:nsid w:val="77C75419"/>
    <w:multiLevelType w:val="hybridMultilevel"/>
    <w:tmpl w:val="22324D46"/>
    <w:lvl w:ilvl="0" w:tplc="04070001">
      <w:start w:val="1"/>
      <w:numFmt w:val="bullet"/>
      <w:lvlText w:val=""/>
      <w:lvlJc w:val="left"/>
      <w:pPr>
        <w:ind w:left="720" w:hanging="360"/>
      </w:pPr>
      <w:rPr>
        <w:rFonts w:ascii="Symbol"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num w:numId="1" w16cid:durableId="1484194598">
    <w:abstractNumId w:val="8"/>
  </w:num>
  <w:num w:numId="2" w16cid:durableId="600453385">
    <w:abstractNumId w:val="15"/>
  </w:num>
  <w:num w:numId="3" w16cid:durableId="815686812">
    <w:abstractNumId w:val="12"/>
  </w:num>
  <w:num w:numId="4" w16cid:durableId="959725532">
    <w:abstractNumId w:val="13"/>
  </w:num>
  <w:num w:numId="5" w16cid:durableId="801920138">
    <w:abstractNumId w:val="6"/>
  </w:num>
  <w:num w:numId="6" w16cid:durableId="294798271">
    <w:abstractNumId w:val="3"/>
  </w:num>
  <w:num w:numId="7" w16cid:durableId="2023312808">
    <w:abstractNumId w:val="14"/>
  </w:num>
  <w:num w:numId="8" w16cid:durableId="1513103623">
    <w:abstractNumId w:val="0"/>
  </w:num>
  <w:num w:numId="9" w16cid:durableId="1497187052">
    <w:abstractNumId w:val="10"/>
  </w:num>
  <w:num w:numId="10" w16cid:durableId="1276909108">
    <w:abstractNumId w:val="11"/>
  </w:num>
  <w:num w:numId="11" w16cid:durableId="1086266953">
    <w:abstractNumId w:val="5"/>
  </w:num>
  <w:num w:numId="12" w16cid:durableId="462620747">
    <w:abstractNumId w:val="9"/>
  </w:num>
  <w:num w:numId="13" w16cid:durableId="1684042830">
    <w:abstractNumId w:val="4"/>
  </w:num>
  <w:num w:numId="14" w16cid:durableId="882639943">
    <w:abstractNumId w:val="2"/>
  </w:num>
  <w:num w:numId="15" w16cid:durableId="537208292">
    <w:abstractNumId w:val="1"/>
  </w:num>
  <w:num w:numId="16" w16cid:durableId="11997072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15B5"/>
    <w:rsid w:val="00026E98"/>
    <w:rsid w:val="00094B54"/>
    <w:rsid w:val="00106C67"/>
    <w:rsid w:val="002F1064"/>
    <w:rsid w:val="00337A8E"/>
    <w:rsid w:val="0037331F"/>
    <w:rsid w:val="00425D36"/>
    <w:rsid w:val="00554503"/>
    <w:rsid w:val="008B2048"/>
    <w:rsid w:val="009D7C3E"/>
    <w:rsid w:val="00CF47F1"/>
    <w:rsid w:val="00D415B5"/>
    <w:rsid w:val="00DF34E2"/>
    <w:rsid w:val="00F0256E"/>
    <w:rsid w:val="00F61A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2ED5A25"/>
  <w15:docId w15:val="{57FD1BB7-EB63-48D4-B067-D9ED36EF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rFonts w:ascii="Verdana" w:hAnsi="Verdana"/>
      <w:b/>
    </w:rPr>
  </w:style>
  <w:style w:type="paragraph" w:styleId="berschrift2">
    <w:name w:val="heading 2"/>
    <w:basedOn w:val="Standard"/>
    <w:next w:val="Standard"/>
    <w:qFormat/>
    <w:pPr>
      <w:keepNext/>
      <w:outlineLvl w:val="1"/>
    </w:pPr>
    <w:rPr>
      <w:rFonts w:ascii="Verdana" w:hAnsi="Verdana"/>
      <w:b/>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Listenabsatz1">
    <w:name w:val="Listenabsatz1"/>
    <w:basedOn w:val="Standard"/>
    <w:pPr>
      <w:ind w:left="720"/>
    </w:pPr>
  </w:style>
  <w:style w:type="paragraph" w:customStyle="1" w:styleId="Sprechblasentext1">
    <w:name w:val="Sprechblasentext1"/>
    <w:basedOn w:val="Standard"/>
    <w:rPr>
      <w:rFonts w:ascii="Tahoma" w:hAnsi="Tahoma" w:cs="Tahoma"/>
      <w:sz w:val="16"/>
      <w:szCs w:val="16"/>
    </w:rPr>
  </w:style>
  <w:style w:type="character" w:customStyle="1" w:styleId="BalloonTextChar">
    <w:name w:val="Balloon Text Char"/>
    <w:rPr>
      <w:rFonts w:ascii="Tahoma" w:hAnsi="Tahoma" w:cs="Tahoma"/>
      <w:sz w:val="16"/>
      <w:szCs w:val="16"/>
    </w:rPr>
  </w:style>
  <w:style w:type="character" w:styleId="Seitenzahl">
    <w:name w:val="page number"/>
    <w:basedOn w:val="Absatz-Standardschriftart"/>
    <w:semiHidden/>
  </w:style>
  <w:style w:type="paragraph" w:styleId="Textkrper">
    <w:name w:val="Body Text"/>
    <w:basedOn w:val="Standard"/>
    <w:semiHidden/>
    <w:rPr>
      <w:rFonts w:ascii="Verdana" w:hAnsi="Verdana"/>
      <w:sz w:val="22"/>
      <w:szCs w:val="22"/>
    </w:rPr>
  </w:style>
  <w:style w:type="paragraph" w:styleId="Textkrper-Zeileneinzug">
    <w:name w:val="Body Text Indent"/>
    <w:basedOn w:val="Standard"/>
    <w:semiHidden/>
    <w:pPr>
      <w:ind w:left="708"/>
    </w:pPr>
    <w:rPr>
      <w:rFonts w:ascii="Verdana" w:hAnsi="Verdana"/>
      <w:sz w:val="22"/>
      <w:szCs w:val="22"/>
    </w:rPr>
  </w:style>
  <w:style w:type="paragraph" w:styleId="Textkrper-Einzug2">
    <w:name w:val="Body Text Indent 2"/>
    <w:basedOn w:val="Standard"/>
    <w:semiHidden/>
    <w:pPr>
      <w:ind w:left="360"/>
    </w:pPr>
    <w:rPr>
      <w:rFonts w:ascii="Verdana" w:hAnsi="Verdana"/>
      <w:sz w:val="22"/>
      <w:szCs w:val="22"/>
    </w:rPr>
  </w:style>
  <w:style w:type="paragraph" w:styleId="Textkrper2">
    <w:name w:val="Body Text 2"/>
    <w:basedOn w:val="Standard"/>
    <w:semiHidden/>
    <w:rPr>
      <w:rFonts w:ascii="Verdana" w:hAnsi="Verdana"/>
      <w:b/>
    </w:rPr>
  </w:style>
  <w:style w:type="paragraph" w:styleId="Sprechblasentext">
    <w:name w:val="Balloon Text"/>
    <w:basedOn w:val="Standard"/>
    <w:link w:val="SprechblasentextZchn"/>
    <w:uiPriority w:val="99"/>
    <w:semiHidden/>
    <w:unhideWhenUsed/>
    <w:rsid w:val="00F61A5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1A54"/>
    <w:rPr>
      <w:rFonts w:ascii="Tahoma" w:hAnsi="Tahoma" w:cs="Tahoma"/>
      <w:sz w:val="16"/>
      <w:szCs w:val="16"/>
    </w:rPr>
  </w:style>
  <w:style w:type="character" w:customStyle="1" w:styleId="KopfzeileZchn">
    <w:name w:val="Kopfzeile Zchn"/>
    <w:link w:val="Kopfzeile"/>
    <w:rsid w:val="009D7C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2460</Words>
  <Characters>15499</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Merkblatt</vt:lpstr>
    </vt:vector>
  </TitlesOfParts>
  <Company>Rhein-Sieg-Kreis</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Merkblatt</dc:title>
  <dc:creator>leben39a</dc:creator>
  <cp:lastModifiedBy>Kremer, Dietmar</cp:lastModifiedBy>
  <cp:revision>10</cp:revision>
  <cp:lastPrinted>2020-02-19T12:27:00Z</cp:lastPrinted>
  <dcterms:created xsi:type="dcterms:W3CDTF">2018-11-14T09:09:00Z</dcterms:created>
  <dcterms:modified xsi:type="dcterms:W3CDTF">2026-02-17T15:40:00Z</dcterms:modified>
</cp:coreProperties>
</file>